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172800932" w:displacedByCustomXml="next"/>
    <w:sdt>
      <w:sdtPr>
        <w:rPr>
          <w:rFonts w:ascii="Calibri Light" w:eastAsia="Calibri Light" w:hAnsi="Calibri Light" w:cs="Calibri Light"/>
          <w:sz w:val="28"/>
          <w:szCs w:val="28"/>
          <w:lang w:val="en-US"/>
        </w:rPr>
        <w:id w:val="-1562323806"/>
        <w:docPartObj>
          <w:docPartGallery w:val="Cover Pages"/>
          <w:docPartUnique/>
        </w:docPartObj>
      </w:sdtPr>
      <w:sdtEndPr/>
      <w:sdtContent>
        <w:p w14:paraId="137D4550" w14:textId="1C1EC40B" w:rsidR="00C3255B" w:rsidRDefault="009F267A" w:rsidP="009F267A">
          <w:pPr>
            <w:tabs>
              <w:tab w:val="left" w:pos="1875"/>
            </w:tabs>
          </w:pPr>
          <w:r>
            <w:rPr>
              <w:rFonts w:ascii="Calibri Light" w:eastAsia="Calibri Light" w:hAnsi="Calibri Light" w:cs="Calibri Light"/>
              <w:sz w:val="28"/>
              <w:szCs w:val="28"/>
              <w:lang w:val="en-US"/>
            </w:rPr>
            <w:tab/>
          </w:r>
        </w:p>
        <w:p w14:paraId="11FE2911" w14:textId="07D119AE" w:rsidR="001E07EF" w:rsidRDefault="007019B5" w:rsidP="00927D72">
          <w:pPr>
            <w:pStyle w:val="Heading2"/>
            <w:numPr>
              <w:ilvl w:val="0"/>
              <w:numId w:val="0"/>
            </w:numPr>
            <w:rPr>
              <w:b/>
              <w:bCs/>
              <w:sz w:val="28"/>
              <w:szCs w:val="28"/>
            </w:rPr>
          </w:pPr>
          <w:bookmarkStart w:id="1" w:name="_Toc134793141"/>
          <w:bookmarkStart w:id="2" w:name="_Toc138681576"/>
          <w:bookmarkStart w:id="3" w:name="_Toc172813913"/>
          <w:r>
            <w:rPr>
              <w:noProof/>
            </w:rPr>
            <mc:AlternateContent>
              <mc:Choice Requires="wps">
                <w:drawing>
                  <wp:anchor distT="0" distB="0" distL="114300" distR="114300" simplePos="0" relativeHeight="251658241" behindDoc="0" locked="0" layoutInCell="1" allowOverlap="1" wp14:anchorId="0FF76D35" wp14:editId="2225447A">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07E85D0" w14:textId="5125C256" w:rsidR="00C3255B" w:rsidRPr="000F35C9" w:rsidRDefault="005F32DD"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Access</w:t>
                                </w:r>
                                <w:r w:rsidR="00101996">
                                  <w:rPr>
                                    <w:rFonts w:asciiTheme="majorHAnsi" w:hAnsiTheme="majorHAnsi" w:cstheme="majorHAnsi"/>
                                    <w:b/>
                                    <w:bCs/>
                                    <w:color w:val="17253F"/>
                                    <w:spacing w:val="20"/>
                                    <w:sz w:val="60"/>
                                    <w:szCs w:val="60"/>
                                  </w:rPr>
                                  <w:t xml:space="preserve"> Policy</w:t>
                                </w:r>
                              </w:p>
                              <w:p w14:paraId="0204E683" w14:textId="33B3B3E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5F32DD">
                                  <w:rPr>
                                    <w:rFonts w:asciiTheme="majorHAnsi" w:hAnsiTheme="majorHAnsi" w:cstheme="majorHAnsi"/>
                                    <w:color w:val="663588"/>
                                    <w:spacing w:val="20"/>
                                    <w:sz w:val="24"/>
                                    <w:szCs w:val="24"/>
                                  </w:rPr>
                                  <w:t xml:space="preserve"> Louise Evans</w:t>
                                </w:r>
                                <w:r w:rsidR="00101996">
                                  <w:rPr>
                                    <w:rFonts w:asciiTheme="majorHAnsi" w:hAnsiTheme="majorHAnsi" w:cstheme="majorHAnsi"/>
                                    <w:color w:val="663588"/>
                                    <w:spacing w:val="20"/>
                                    <w:sz w:val="24"/>
                                    <w:szCs w:val="24"/>
                                  </w:rPr>
                                  <w:t xml:space="preserve"> </w:t>
                                </w:r>
                              </w:p>
                              <w:p w14:paraId="110BEA0A" w14:textId="34FC83AF"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EC30DF">
                                  <w:rPr>
                                    <w:rFonts w:asciiTheme="majorHAnsi" w:hAnsiTheme="majorHAnsi" w:cstheme="majorHAnsi"/>
                                    <w:color w:val="663588"/>
                                    <w:spacing w:val="20"/>
                                    <w:sz w:val="24"/>
                                    <w:szCs w:val="24"/>
                                  </w:rPr>
                                  <w:t>2</w:t>
                                </w:r>
                                <w:r w:rsidR="005F32DD">
                                  <w:rPr>
                                    <w:rFonts w:asciiTheme="majorHAnsi" w:hAnsiTheme="majorHAnsi" w:cstheme="majorHAnsi"/>
                                    <w:color w:val="663588"/>
                                    <w:spacing w:val="20"/>
                                    <w:sz w:val="24"/>
                                    <w:szCs w:val="24"/>
                                  </w:rPr>
                                  <w:t>.0</w:t>
                                </w:r>
                              </w:p>
                              <w:p w14:paraId="280896F9" w14:textId="41AFA9E9" w:rsidR="009F267A"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5F32DD">
                                  <w:rPr>
                                    <w:rFonts w:asciiTheme="majorHAnsi" w:hAnsiTheme="majorHAnsi" w:cstheme="majorHAnsi"/>
                                    <w:color w:val="663588"/>
                                    <w:spacing w:val="20"/>
                                    <w:sz w:val="24"/>
                                    <w:szCs w:val="24"/>
                                  </w:rPr>
                                  <w:t xml:space="preserve"> </w:t>
                                </w:r>
                                <w:r w:rsidR="00EC30DF">
                                  <w:rPr>
                                    <w:rFonts w:asciiTheme="majorHAnsi" w:hAnsiTheme="majorHAnsi" w:cstheme="majorHAnsi"/>
                                    <w:color w:val="663588"/>
                                    <w:spacing w:val="20"/>
                                    <w:sz w:val="24"/>
                                    <w:szCs w:val="24"/>
                                  </w:rPr>
                                  <w:t>05</w:t>
                                </w:r>
                                <w:r w:rsidR="005F32DD">
                                  <w:rPr>
                                    <w:rFonts w:asciiTheme="majorHAnsi" w:hAnsiTheme="majorHAnsi" w:cstheme="majorHAnsi"/>
                                    <w:color w:val="663588"/>
                                    <w:spacing w:val="20"/>
                                    <w:sz w:val="24"/>
                                    <w:szCs w:val="24"/>
                                  </w:rPr>
                                  <w:t>/</w:t>
                                </w:r>
                                <w:r w:rsidR="00EC30DF">
                                  <w:rPr>
                                    <w:rFonts w:asciiTheme="majorHAnsi" w:hAnsiTheme="majorHAnsi" w:cstheme="majorHAnsi"/>
                                    <w:color w:val="663588"/>
                                    <w:spacing w:val="20"/>
                                    <w:sz w:val="24"/>
                                    <w:szCs w:val="24"/>
                                  </w:rPr>
                                  <w:t>11</w:t>
                                </w:r>
                                <w:r w:rsidR="005F32DD">
                                  <w:rPr>
                                    <w:rFonts w:asciiTheme="majorHAnsi" w:hAnsiTheme="majorHAnsi" w:cstheme="majorHAnsi"/>
                                    <w:color w:val="663588"/>
                                    <w:spacing w:val="20"/>
                                    <w:sz w:val="24"/>
                                    <w:szCs w:val="24"/>
                                  </w:rPr>
                                  <w:t>/202</w:t>
                                </w:r>
                                <w:r w:rsidR="00EC30DF">
                                  <w:rPr>
                                    <w:rFonts w:asciiTheme="majorHAnsi" w:hAnsiTheme="majorHAnsi" w:cstheme="majorHAnsi"/>
                                    <w:color w:val="663588"/>
                                    <w:spacing w:val="20"/>
                                    <w:sz w:val="24"/>
                                    <w:szCs w:val="24"/>
                                  </w:rPr>
                                  <w:t>5</w:t>
                                </w:r>
                              </w:p>
                              <w:p w14:paraId="60E02DDD" w14:textId="6F61578E"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101996">
                                  <w:rPr>
                                    <w:rFonts w:asciiTheme="majorHAnsi" w:hAnsiTheme="majorHAnsi" w:cstheme="majorHAnsi"/>
                                    <w:color w:val="663588"/>
                                    <w:spacing w:val="20"/>
                                    <w:sz w:val="24"/>
                                    <w:szCs w:val="24"/>
                                  </w:rPr>
                                  <w:t xml:space="preserve"> </w:t>
                                </w:r>
                                <w:r w:rsidR="00EC30DF">
                                  <w:rPr>
                                    <w:rFonts w:asciiTheme="majorHAnsi" w:hAnsiTheme="majorHAnsi" w:cstheme="majorHAnsi"/>
                                    <w:color w:val="663588"/>
                                    <w:spacing w:val="20"/>
                                    <w:sz w:val="24"/>
                                    <w:szCs w:val="24"/>
                                  </w:rPr>
                                  <w:t>05/11/2027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F76D35"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107E85D0" w14:textId="5125C256" w:rsidR="00C3255B" w:rsidRPr="000F35C9" w:rsidRDefault="005F32DD"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Access</w:t>
                          </w:r>
                          <w:r w:rsidR="00101996">
                            <w:rPr>
                              <w:rFonts w:asciiTheme="majorHAnsi" w:hAnsiTheme="majorHAnsi" w:cstheme="majorHAnsi"/>
                              <w:b/>
                              <w:bCs/>
                              <w:color w:val="17253F"/>
                              <w:spacing w:val="20"/>
                              <w:sz w:val="60"/>
                              <w:szCs w:val="60"/>
                            </w:rPr>
                            <w:t xml:space="preserve"> Policy</w:t>
                          </w:r>
                        </w:p>
                        <w:p w14:paraId="0204E683" w14:textId="33B3B3E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5F32DD">
                            <w:rPr>
                              <w:rFonts w:asciiTheme="majorHAnsi" w:hAnsiTheme="majorHAnsi" w:cstheme="majorHAnsi"/>
                              <w:color w:val="663588"/>
                              <w:spacing w:val="20"/>
                              <w:sz w:val="24"/>
                              <w:szCs w:val="24"/>
                            </w:rPr>
                            <w:t xml:space="preserve"> Louise Evans</w:t>
                          </w:r>
                          <w:r w:rsidR="00101996">
                            <w:rPr>
                              <w:rFonts w:asciiTheme="majorHAnsi" w:hAnsiTheme="majorHAnsi" w:cstheme="majorHAnsi"/>
                              <w:color w:val="663588"/>
                              <w:spacing w:val="20"/>
                              <w:sz w:val="24"/>
                              <w:szCs w:val="24"/>
                            </w:rPr>
                            <w:t xml:space="preserve"> </w:t>
                          </w:r>
                        </w:p>
                        <w:p w14:paraId="110BEA0A" w14:textId="34FC83AF"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EC30DF">
                            <w:rPr>
                              <w:rFonts w:asciiTheme="majorHAnsi" w:hAnsiTheme="majorHAnsi" w:cstheme="majorHAnsi"/>
                              <w:color w:val="663588"/>
                              <w:spacing w:val="20"/>
                              <w:sz w:val="24"/>
                              <w:szCs w:val="24"/>
                            </w:rPr>
                            <w:t>2</w:t>
                          </w:r>
                          <w:r w:rsidR="005F32DD">
                            <w:rPr>
                              <w:rFonts w:asciiTheme="majorHAnsi" w:hAnsiTheme="majorHAnsi" w:cstheme="majorHAnsi"/>
                              <w:color w:val="663588"/>
                              <w:spacing w:val="20"/>
                              <w:sz w:val="24"/>
                              <w:szCs w:val="24"/>
                            </w:rPr>
                            <w:t>.0</w:t>
                          </w:r>
                        </w:p>
                        <w:p w14:paraId="280896F9" w14:textId="41AFA9E9" w:rsidR="009F267A"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5F32DD">
                            <w:rPr>
                              <w:rFonts w:asciiTheme="majorHAnsi" w:hAnsiTheme="majorHAnsi" w:cstheme="majorHAnsi"/>
                              <w:color w:val="663588"/>
                              <w:spacing w:val="20"/>
                              <w:sz w:val="24"/>
                              <w:szCs w:val="24"/>
                            </w:rPr>
                            <w:t xml:space="preserve"> </w:t>
                          </w:r>
                          <w:r w:rsidR="00EC30DF">
                            <w:rPr>
                              <w:rFonts w:asciiTheme="majorHAnsi" w:hAnsiTheme="majorHAnsi" w:cstheme="majorHAnsi"/>
                              <w:color w:val="663588"/>
                              <w:spacing w:val="20"/>
                              <w:sz w:val="24"/>
                              <w:szCs w:val="24"/>
                            </w:rPr>
                            <w:t>05</w:t>
                          </w:r>
                          <w:r w:rsidR="005F32DD">
                            <w:rPr>
                              <w:rFonts w:asciiTheme="majorHAnsi" w:hAnsiTheme="majorHAnsi" w:cstheme="majorHAnsi"/>
                              <w:color w:val="663588"/>
                              <w:spacing w:val="20"/>
                              <w:sz w:val="24"/>
                              <w:szCs w:val="24"/>
                            </w:rPr>
                            <w:t>/</w:t>
                          </w:r>
                          <w:r w:rsidR="00EC30DF">
                            <w:rPr>
                              <w:rFonts w:asciiTheme="majorHAnsi" w:hAnsiTheme="majorHAnsi" w:cstheme="majorHAnsi"/>
                              <w:color w:val="663588"/>
                              <w:spacing w:val="20"/>
                              <w:sz w:val="24"/>
                              <w:szCs w:val="24"/>
                            </w:rPr>
                            <w:t>11</w:t>
                          </w:r>
                          <w:r w:rsidR="005F32DD">
                            <w:rPr>
                              <w:rFonts w:asciiTheme="majorHAnsi" w:hAnsiTheme="majorHAnsi" w:cstheme="majorHAnsi"/>
                              <w:color w:val="663588"/>
                              <w:spacing w:val="20"/>
                              <w:sz w:val="24"/>
                              <w:szCs w:val="24"/>
                            </w:rPr>
                            <w:t>/202</w:t>
                          </w:r>
                          <w:r w:rsidR="00EC30DF">
                            <w:rPr>
                              <w:rFonts w:asciiTheme="majorHAnsi" w:hAnsiTheme="majorHAnsi" w:cstheme="majorHAnsi"/>
                              <w:color w:val="663588"/>
                              <w:spacing w:val="20"/>
                              <w:sz w:val="24"/>
                              <w:szCs w:val="24"/>
                            </w:rPr>
                            <w:t>5</w:t>
                          </w:r>
                        </w:p>
                        <w:p w14:paraId="60E02DDD" w14:textId="6F61578E"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 xml:space="preserve">Review date: </w:t>
                          </w:r>
                          <w:r w:rsidR="00101996">
                            <w:rPr>
                              <w:rFonts w:asciiTheme="majorHAnsi" w:hAnsiTheme="majorHAnsi" w:cstheme="majorHAnsi"/>
                              <w:color w:val="663588"/>
                              <w:spacing w:val="20"/>
                              <w:sz w:val="24"/>
                              <w:szCs w:val="24"/>
                            </w:rPr>
                            <w:t xml:space="preserve"> </w:t>
                          </w:r>
                          <w:r w:rsidR="00EC30DF">
                            <w:rPr>
                              <w:rFonts w:asciiTheme="majorHAnsi" w:hAnsiTheme="majorHAnsi" w:cstheme="majorHAnsi"/>
                              <w:color w:val="663588"/>
                              <w:spacing w:val="20"/>
                              <w:sz w:val="24"/>
                              <w:szCs w:val="24"/>
                            </w:rPr>
                            <w:t>05/11/2027</w:t>
                          </w:r>
                        </w:p>
                      </w:txbxContent>
                    </v:textbox>
                    <w10:wrap anchorx="margin"/>
                  </v:shape>
                </w:pict>
              </mc:Fallback>
            </mc:AlternateContent>
          </w:r>
          <w:r w:rsidR="009F267A">
            <w:rPr>
              <w:noProof/>
            </w:rPr>
            <w:drawing>
              <wp:inline distT="0" distB="0" distL="0" distR="0" wp14:anchorId="2E42913F" wp14:editId="5D472AEB">
                <wp:extent cx="3124200" cy="2652218"/>
                <wp:effectExtent l="0" t="0" r="0" b="0"/>
                <wp:docPr id="738999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28963" cy="2656262"/>
                        </a:xfrm>
                        <a:prstGeom prst="rect">
                          <a:avLst/>
                        </a:prstGeom>
                        <a:noFill/>
                      </pic:spPr>
                    </pic:pic>
                  </a:graphicData>
                </a:graphic>
              </wp:inline>
            </w:drawing>
          </w:r>
          <w:r w:rsidR="00C3255B">
            <w:br w:type="page"/>
          </w:r>
          <w:r w:rsidR="001E07EF" w:rsidRPr="00927D72">
            <w:rPr>
              <w:b/>
              <w:bCs/>
              <w:sz w:val="28"/>
              <w:szCs w:val="28"/>
            </w:rPr>
            <w:lastRenderedPageBreak/>
            <w:t>CONTENTS</w:t>
          </w:r>
          <w:bookmarkEnd w:id="1"/>
          <w:bookmarkEnd w:id="2"/>
          <w:bookmarkEnd w:id="3"/>
        </w:p>
        <w:p w14:paraId="2AC75853" w14:textId="77777777" w:rsidR="00927D72" w:rsidRPr="00927D72" w:rsidRDefault="00927D72" w:rsidP="00927D72"/>
        <w:bookmarkStart w:id="4" w:name="_Hlk134712162"/>
        <w:p w14:paraId="7B61C088" w14:textId="6319358B" w:rsidR="00C8785A" w:rsidRDefault="001E07EF">
          <w:pPr>
            <w:pStyle w:val="TOC2"/>
            <w:rPr>
              <w:rFonts w:asciiTheme="minorHAnsi" w:eastAsiaTheme="minorEastAsia" w:hAnsiTheme="minorHAnsi" w:cstheme="minorBidi"/>
              <w:color w:val="auto"/>
              <w:kern w:val="2"/>
              <w:sz w:val="24"/>
              <w:szCs w:val="24"/>
              <w:lang w:eastAsia="en-GB"/>
              <w14:ligatures w14:val="standardContextual"/>
            </w:rPr>
          </w:pPr>
          <w:r w:rsidRPr="00927D72">
            <w:rPr>
              <w:rFonts w:asciiTheme="minorHAnsi" w:hAnsiTheme="minorHAnsi" w:cstheme="minorHAnsi"/>
              <w:bCs/>
              <w:color w:val="323E4F" w:themeColor="text2" w:themeShade="BF"/>
              <w:sz w:val="28"/>
              <w:szCs w:val="28"/>
            </w:rPr>
            <w:fldChar w:fldCharType="begin"/>
          </w:r>
          <w:r w:rsidRPr="00927D72">
            <w:rPr>
              <w:rFonts w:asciiTheme="minorHAnsi" w:hAnsiTheme="minorHAnsi" w:cstheme="minorHAnsi"/>
              <w:bCs/>
              <w:color w:val="323E4F" w:themeColor="text2" w:themeShade="BF"/>
              <w:sz w:val="28"/>
              <w:szCs w:val="28"/>
            </w:rPr>
            <w:instrText xml:space="preserve"> TOC \o "1-2" \h \z \u </w:instrText>
          </w:r>
          <w:r w:rsidRPr="00927D72">
            <w:rPr>
              <w:rFonts w:asciiTheme="minorHAnsi" w:hAnsiTheme="minorHAnsi" w:cstheme="minorHAnsi"/>
              <w:bCs/>
              <w:color w:val="323E4F" w:themeColor="text2" w:themeShade="BF"/>
              <w:sz w:val="28"/>
              <w:szCs w:val="28"/>
            </w:rPr>
            <w:fldChar w:fldCharType="separate"/>
          </w:r>
        </w:p>
        <w:p w14:paraId="702424FA" w14:textId="2C6034B3" w:rsidR="00C8785A" w:rsidRDefault="00C8785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813914" w:history="1">
            <w:r w:rsidRPr="00011723">
              <w:rPr>
                <w:rStyle w:val="Hyperlink"/>
              </w:rPr>
              <w:t>Document history</w:t>
            </w:r>
            <w:r>
              <w:rPr>
                <w:webHidden/>
              </w:rPr>
              <w:tab/>
            </w:r>
            <w:r>
              <w:rPr>
                <w:webHidden/>
              </w:rPr>
              <w:fldChar w:fldCharType="begin"/>
            </w:r>
            <w:r>
              <w:rPr>
                <w:webHidden/>
              </w:rPr>
              <w:instrText xml:space="preserve"> PAGEREF _Toc172813914 \h </w:instrText>
            </w:r>
            <w:r>
              <w:rPr>
                <w:webHidden/>
              </w:rPr>
            </w:r>
            <w:r>
              <w:rPr>
                <w:webHidden/>
              </w:rPr>
              <w:fldChar w:fldCharType="separate"/>
            </w:r>
            <w:r>
              <w:rPr>
                <w:webHidden/>
              </w:rPr>
              <w:t>2</w:t>
            </w:r>
            <w:r>
              <w:rPr>
                <w:webHidden/>
              </w:rPr>
              <w:fldChar w:fldCharType="end"/>
            </w:r>
          </w:hyperlink>
        </w:p>
        <w:p w14:paraId="35AB8986" w14:textId="3B3E7846"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15" w:history="1">
            <w:r w:rsidRPr="00011723">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011723">
              <w:rPr>
                <w:rStyle w:val="Hyperlink"/>
              </w:rPr>
              <w:t>Revision history</w:t>
            </w:r>
            <w:r>
              <w:rPr>
                <w:webHidden/>
              </w:rPr>
              <w:tab/>
            </w:r>
            <w:r>
              <w:rPr>
                <w:webHidden/>
              </w:rPr>
              <w:fldChar w:fldCharType="begin"/>
            </w:r>
            <w:r>
              <w:rPr>
                <w:webHidden/>
              </w:rPr>
              <w:instrText xml:space="preserve"> PAGEREF _Toc172813915 \h </w:instrText>
            </w:r>
            <w:r>
              <w:rPr>
                <w:webHidden/>
              </w:rPr>
            </w:r>
            <w:r>
              <w:rPr>
                <w:webHidden/>
              </w:rPr>
              <w:fldChar w:fldCharType="separate"/>
            </w:r>
            <w:r>
              <w:rPr>
                <w:webHidden/>
              </w:rPr>
              <w:t>2</w:t>
            </w:r>
            <w:r>
              <w:rPr>
                <w:webHidden/>
              </w:rPr>
              <w:fldChar w:fldCharType="end"/>
            </w:r>
          </w:hyperlink>
        </w:p>
        <w:p w14:paraId="10C7B984" w14:textId="3F0C012A"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16" w:history="1">
            <w:r w:rsidRPr="00011723">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011723">
              <w:rPr>
                <w:rStyle w:val="Hyperlink"/>
              </w:rPr>
              <w:t>Reviewers</w:t>
            </w:r>
            <w:r>
              <w:rPr>
                <w:webHidden/>
              </w:rPr>
              <w:tab/>
            </w:r>
            <w:r>
              <w:rPr>
                <w:webHidden/>
              </w:rPr>
              <w:fldChar w:fldCharType="begin"/>
            </w:r>
            <w:r>
              <w:rPr>
                <w:webHidden/>
              </w:rPr>
              <w:instrText xml:space="preserve"> PAGEREF _Toc172813916 \h </w:instrText>
            </w:r>
            <w:r>
              <w:rPr>
                <w:webHidden/>
              </w:rPr>
            </w:r>
            <w:r>
              <w:rPr>
                <w:webHidden/>
              </w:rPr>
              <w:fldChar w:fldCharType="separate"/>
            </w:r>
            <w:r>
              <w:rPr>
                <w:webHidden/>
              </w:rPr>
              <w:t>2</w:t>
            </w:r>
            <w:r>
              <w:rPr>
                <w:webHidden/>
              </w:rPr>
              <w:fldChar w:fldCharType="end"/>
            </w:r>
          </w:hyperlink>
        </w:p>
        <w:p w14:paraId="5924BCA4" w14:textId="38AF1D13"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17" w:history="1">
            <w:r w:rsidRPr="00011723">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011723">
              <w:rPr>
                <w:rStyle w:val="Hyperlink"/>
              </w:rPr>
              <w:t>Authorisation</w:t>
            </w:r>
            <w:r>
              <w:rPr>
                <w:webHidden/>
              </w:rPr>
              <w:tab/>
            </w:r>
            <w:r>
              <w:rPr>
                <w:webHidden/>
              </w:rPr>
              <w:fldChar w:fldCharType="begin"/>
            </w:r>
            <w:r>
              <w:rPr>
                <w:webHidden/>
              </w:rPr>
              <w:instrText xml:space="preserve"> PAGEREF _Toc172813917 \h </w:instrText>
            </w:r>
            <w:r>
              <w:rPr>
                <w:webHidden/>
              </w:rPr>
            </w:r>
            <w:r>
              <w:rPr>
                <w:webHidden/>
              </w:rPr>
              <w:fldChar w:fldCharType="separate"/>
            </w:r>
            <w:r>
              <w:rPr>
                <w:webHidden/>
              </w:rPr>
              <w:t>2</w:t>
            </w:r>
            <w:r>
              <w:rPr>
                <w:webHidden/>
              </w:rPr>
              <w:fldChar w:fldCharType="end"/>
            </w:r>
          </w:hyperlink>
        </w:p>
        <w:p w14:paraId="7165C88D" w14:textId="5BCCF9E5" w:rsidR="00C8785A" w:rsidRDefault="00C8785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813918" w:history="1">
            <w:r w:rsidRPr="00011723">
              <w:rPr>
                <w:rStyle w:val="Hyperlink"/>
              </w:rPr>
              <w:t>2.  Introduction</w:t>
            </w:r>
            <w:r>
              <w:rPr>
                <w:webHidden/>
              </w:rPr>
              <w:tab/>
            </w:r>
            <w:r>
              <w:rPr>
                <w:webHidden/>
              </w:rPr>
              <w:fldChar w:fldCharType="begin"/>
            </w:r>
            <w:r>
              <w:rPr>
                <w:webHidden/>
              </w:rPr>
              <w:instrText xml:space="preserve"> PAGEREF _Toc172813918 \h </w:instrText>
            </w:r>
            <w:r>
              <w:rPr>
                <w:webHidden/>
              </w:rPr>
            </w:r>
            <w:r>
              <w:rPr>
                <w:webHidden/>
              </w:rPr>
              <w:fldChar w:fldCharType="separate"/>
            </w:r>
            <w:r>
              <w:rPr>
                <w:webHidden/>
              </w:rPr>
              <w:t>3</w:t>
            </w:r>
            <w:r>
              <w:rPr>
                <w:webHidden/>
              </w:rPr>
              <w:fldChar w:fldCharType="end"/>
            </w:r>
          </w:hyperlink>
        </w:p>
        <w:p w14:paraId="68CBB56B" w14:textId="34930056" w:rsidR="00C8785A" w:rsidRDefault="00C8785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813919" w:history="1">
            <w:r w:rsidRPr="00011723">
              <w:rPr>
                <w:rStyle w:val="Hyperlink"/>
              </w:rPr>
              <w:t>3. Scope</w:t>
            </w:r>
            <w:r>
              <w:rPr>
                <w:webHidden/>
              </w:rPr>
              <w:tab/>
            </w:r>
            <w:r>
              <w:rPr>
                <w:webHidden/>
              </w:rPr>
              <w:fldChar w:fldCharType="begin"/>
            </w:r>
            <w:r>
              <w:rPr>
                <w:webHidden/>
              </w:rPr>
              <w:instrText xml:space="preserve"> PAGEREF _Toc172813919 \h </w:instrText>
            </w:r>
            <w:r>
              <w:rPr>
                <w:webHidden/>
              </w:rPr>
            </w:r>
            <w:r>
              <w:rPr>
                <w:webHidden/>
              </w:rPr>
              <w:fldChar w:fldCharType="separate"/>
            </w:r>
            <w:r>
              <w:rPr>
                <w:webHidden/>
              </w:rPr>
              <w:t>3</w:t>
            </w:r>
            <w:r>
              <w:rPr>
                <w:webHidden/>
              </w:rPr>
              <w:fldChar w:fldCharType="end"/>
            </w:r>
          </w:hyperlink>
        </w:p>
        <w:p w14:paraId="69FBAECC" w14:textId="0412502D" w:rsidR="00C8785A" w:rsidRDefault="00C8785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813920" w:history="1">
            <w:r w:rsidRPr="00011723">
              <w:rPr>
                <w:rStyle w:val="Hyperlink"/>
              </w:rPr>
              <w:t>4. Policy Objectives</w:t>
            </w:r>
            <w:r>
              <w:rPr>
                <w:webHidden/>
              </w:rPr>
              <w:tab/>
            </w:r>
            <w:r>
              <w:rPr>
                <w:webHidden/>
              </w:rPr>
              <w:fldChar w:fldCharType="begin"/>
            </w:r>
            <w:r>
              <w:rPr>
                <w:webHidden/>
              </w:rPr>
              <w:instrText xml:space="preserve"> PAGEREF _Toc172813920 \h </w:instrText>
            </w:r>
            <w:r>
              <w:rPr>
                <w:webHidden/>
              </w:rPr>
            </w:r>
            <w:r>
              <w:rPr>
                <w:webHidden/>
              </w:rPr>
              <w:fldChar w:fldCharType="separate"/>
            </w:r>
            <w:r>
              <w:rPr>
                <w:webHidden/>
              </w:rPr>
              <w:t>3</w:t>
            </w:r>
            <w:r>
              <w:rPr>
                <w:webHidden/>
              </w:rPr>
              <w:fldChar w:fldCharType="end"/>
            </w:r>
          </w:hyperlink>
        </w:p>
        <w:p w14:paraId="776DBBA5" w14:textId="5518ED90" w:rsidR="00C8785A" w:rsidRDefault="00C8785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813921" w:history="1">
            <w:r w:rsidRPr="00011723">
              <w:rPr>
                <w:rStyle w:val="Hyperlink"/>
              </w:rPr>
              <w:t>5. Roles and Responsibilities</w:t>
            </w:r>
            <w:r>
              <w:rPr>
                <w:webHidden/>
              </w:rPr>
              <w:tab/>
            </w:r>
            <w:r>
              <w:rPr>
                <w:webHidden/>
              </w:rPr>
              <w:fldChar w:fldCharType="begin"/>
            </w:r>
            <w:r>
              <w:rPr>
                <w:webHidden/>
              </w:rPr>
              <w:instrText xml:space="preserve"> PAGEREF _Toc172813921 \h </w:instrText>
            </w:r>
            <w:r>
              <w:rPr>
                <w:webHidden/>
              </w:rPr>
            </w:r>
            <w:r>
              <w:rPr>
                <w:webHidden/>
              </w:rPr>
              <w:fldChar w:fldCharType="separate"/>
            </w:r>
            <w:r>
              <w:rPr>
                <w:webHidden/>
              </w:rPr>
              <w:t>4</w:t>
            </w:r>
            <w:r>
              <w:rPr>
                <w:webHidden/>
              </w:rPr>
              <w:fldChar w:fldCharType="end"/>
            </w:r>
          </w:hyperlink>
        </w:p>
        <w:p w14:paraId="47C4AC97" w14:textId="3BE0E787"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22" w:history="1">
            <w:r w:rsidRPr="00011723">
              <w:rPr>
                <w:rStyle w:val="Hyperlink"/>
              </w:rPr>
              <w:t>5.1 Practice Manager</w:t>
            </w:r>
            <w:r>
              <w:rPr>
                <w:webHidden/>
              </w:rPr>
              <w:tab/>
            </w:r>
            <w:r>
              <w:rPr>
                <w:webHidden/>
              </w:rPr>
              <w:fldChar w:fldCharType="begin"/>
            </w:r>
            <w:r>
              <w:rPr>
                <w:webHidden/>
              </w:rPr>
              <w:instrText xml:space="preserve"> PAGEREF _Toc172813922 \h </w:instrText>
            </w:r>
            <w:r>
              <w:rPr>
                <w:webHidden/>
              </w:rPr>
            </w:r>
            <w:r>
              <w:rPr>
                <w:webHidden/>
              </w:rPr>
              <w:fldChar w:fldCharType="separate"/>
            </w:r>
            <w:r>
              <w:rPr>
                <w:webHidden/>
              </w:rPr>
              <w:t>4</w:t>
            </w:r>
            <w:r>
              <w:rPr>
                <w:webHidden/>
              </w:rPr>
              <w:fldChar w:fldCharType="end"/>
            </w:r>
          </w:hyperlink>
        </w:p>
        <w:p w14:paraId="5F1DFC3D" w14:textId="52D26C6D"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23" w:history="1">
            <w:r w:rsidRPr="00011723">
              <w:rPr>
                <w:rStyle w:val="Hyperlink"/>
              </w:rPr>
              <w:t>5.2 Management Team</w:t>
            </w:r>
            <w:r>
              <w:rPr>
                <w:webHidden/>
              </w:rPr>
              <w:tab/>
            </w:r>
            <w:r>
              <w:rPr>
                <w:webHidden/>
              </w:rPr>
              <w:fldChar w:fldCharType="begin"/>
            </w:r>
            <w:r>
              <w:rPr>
                <w:webHidden/>
              </w:rPr>
              <w:instrText xml:space="preserve"> PAGEREF _Toc172813923 \h </w:instrText>
            </w:r>
            <w:r>
              <w:rPr>
                <w:webHidden/>
              </w:rPr>
            </w:r>
            <w:r>
              <w:rPr>
                <w:webHidden/>
              </w:rPr>
              <w:fldChar w:fldCharType="separate"/>
            </w:r>
            <w:r>
              <w:rPr>
                <w:webHidden/>
              </w:rPr>
              <w:t>4</w:t>
            </w:r>
            <w:r>
              <w:rPr>
                <w:webHidden/>
              </w:rPr>
              <w:fldChar w:fldCharType="end"/>
            </w:r>
          </w:hyperlink>
        </w:p>
        <w:p w14:paraId="1C6292C5" w14:textId="0F9DD477"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24" w:history="1">
            <w:r w:rsidRPr="00011723">
              <w:rPr>
                <w:rStyle w:val="Hyperlink"/>
              </w:rPr>
              <w:t>5.3 All Staff</w:t>
            </w:r>
            <w:r>
              <w:rPr>
                <w:webHidden/>
              </w:rPr>
              <w:tab/>
            </w:r>
            <w:r>
              <w:rPr>
                <w:webHidden/>
              </w:rPr>
              <w:fldChar w:fldCharType="begin"/>
            </w:r>
            <w:r>
              <w:rPr>
                <w:webHidden/>
              </w:rPr>
              <w:instrText xml:space="preserve"> PAGEREF _Toc172813924 \h </w:instrText>
            </w:r>
            <w:r>
              <w:rPr>
                <w:webHidden/>
              </w:rPr>
            </w:r>
            <w:r>
              <w:rPr>
                <w:webHidden/>
              </w:rPr>
              <w:fldChar w:fldCharType="separate"/>
            </w:r>
            <w:r>
              <w:rPr>
                <w:webHidden/>
              </w:rPr>
              <w:t>4</w:t>
            </w:r>
            <w:r>
              <w:rPr>
                <w:webHidden/>
              </w:rPr>
              <w:fldChar w:fldCharType="end"/>
            </w:r>
          </w:hyperlink>
        </w:p>
        <w:p w14:paraId="0CA5448B" w14:textId="5204A91A" w:rsidR="00C8785A" w:rsidRDefault="00C8785A">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2813925" w:history="1">
            <w:r w:rsidRPr="00011723">
              <w:rPr>
                <w:rStyle w:val="Hyperlink"/>
              </w:rPr>
              <w:t>6. Policy Framework</w:t>
            </w:r>
            <w:r>
              <w:rPr>
                <w:webHidden/>
              </w:rPr>
              <w:tab/>
            </w:r>
            <w:r>
              <w:rPr>
                <w:webHidden/>
              </w:rPr>
              <w:fldChar w:fldCharType="begin"/>
            </w:r>
            <w:r>
              <w:rPr>
                <w:webHidden/>
              </w:rPr>
              <w:instrText xml:space="preserve"> PAGEREF _Toc172813925 \h </w:instrText>
            </w:r>
            <w:r>
              <w:rPr>
                <w:webHidden/>
              </w:rPr>
            </w:r>
            <w:r>
              <w:rPr>
                <w:webHidden/>
              </w:rPr>
              <w:fldChar w:fldCharType="separate"/>
            </w:r>
            <w:r>
              <w:rPr>
                <w:webHidden/>
              </w:rPr>
              <w:t>4</w:t>
            </w:r>
            <w:r>
              <w:rPr>
                <w:webHidden/>
              </w:rPr>
              <w:fldChar w:fldCharType="end"/>
            </w:r>
          </w:hyperlink>
        </w:p>
        <w:p w14:paraId="3B434C15" w14:textId="30010FB4"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26" w:history="1">
            <w:r w:rsidRPr="00011723">
              <w:rPr>
                <w:rStyle w:val="Hyperlink"/>
              </w:rPr>
              <w:t>6.1 Patients Rights and Responsibilities</w:t>
            </w:r>
            <w:r>
              <w:rPr>
                <w:webHidden/>
              </w:rPr>
              <w:tab/>
            </w:r>
            <w:r>
              <w:rPr>
                <w:webHidden/>
              </w:rPr>
              <w:fldChar w:fldCharType="begin"/>
            </w:r>
            <w:r>
              <w:rPr>
                <w:webHidden/>
              </w:rPr>
              <w:instrText xml:space="preserve"> PAGEREF _Toc172813926 \h </w:instrText>
            </w:r>
            <w:r>
              <w:rPr>
                <w:webHidden/>
              </w:rPr>
            </w:r>
            <w:r>
              <w:rPr>
                <w:webHidden/>
              </w:rPr>
              <w:fldChar w:fldCharType="separate"/>
            </w:r>
            <w:r>
              <w:rPr>
                <w:webHidden/>
              </w:rPr>
              <w:t>4</w:t>
            </w:r>
            <w:r>
              <w:rPr>
                <w:webHidden/>
              </w:rPr>
              <w:fldChar w:fldCharType="end"/>
            </w:r>
          </w:hyperlink>
        </w:p>
        <w:p w14:paraId="1FCA9553" w14:textId="50C46DA4"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27" w:history="1">
            <w:r w:rsidRPr="00011723">
              <w:rPr>
                <w:rStyle w:val="Hyperlink"/>
              </w:rPr>
              <w:t>6.2 Opening Hours and Appointment Times</w:t>
            </w:r>
            <w:r>
              <w:rPr>
                <w:webHidden/>
              </w:rPr>
              <w:tab/>
            </w:r>
            <w:r>
              <w:rPr>
                <w:webHidden/>
              </w:rPr>
              <w:fldChar w:fldCharType="begin"/>
            </w:r>
            <w:r>
              <w:rPr>
                <w:webHidden/>
              </w:rPr>
              <w:instrText xml:space="preserve"> PAGEREF _Toc172813927 \h </w:instrText>
            </w:r>
            <w:r>
              <w:rPr>
                <w:webHidden/>
              </w:rPr>
            </w:r>
            <w:r>
              <w:rPr>
                <w:webHidden/>
              </w:rPr>
              <w:fldChar w:fldCharType="separate"/>
            </w:r>
            <w:r>
              <w:rPr>
                <w:webHidden/>
              </w:rPr>
              <w:t>5</w:t>
            </w:r>
            <w:r>
              <w:rPr>
                <w:webHidden/>
              </w:rPr>
              <w:fldChar w:fldCharType="end"/>
            </w:r>
          </w:hyperlink>
        </w:p>
        <w:p w14:paraId="39CF66DF" w14:textId="287AB41C"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28" w:history="1">
            <w:r w:rsidRPr="00011723">
              <w:rPr>
                <w:rStyle w:val="Hyperlink"/>
              </w:rPr>
              <w:t>6.3 How to book appointments</w:t>
            </w:r>
            <w:r>
              <w:rPr>
                <w:webHidden/>
              </w:rPr>
              <w:tab/>
            </w:r>
            <w:r>
              <w:rPr>
                <w:webHidden/>
              </w:rPr>
              <w:fldChar w:fldCharType="begin"/>
            </w:r>
            <w:r>
              <w:rPr>
                <w:webHidden/>
              </w:rPr>
              <w:instrText xml:space="preserve"> PAGEREF _Toc172813928 \h </w:instrText>
            </w:r>
            <w:r>
              <w:rPr>
                <w:webHidden/>
              </w:rPr>
            </w:r>
            <w:r>
              <w:rPr>
                <w:webHidden/>
              </w:rPr>
              <w:fldChar w:fldCharType="separate"/>
            </w:r>
            <w:r>
              <w:rPr>
                <w:webHidden/>
              </w:rPr>
              <w:t>5</w:t>
            </w:r>
            <w:r>
              <w:rPr>
                <w:webHidden/>
              </w:rPr>
              <w:fldChar w:fldCharType="end"/>
            </w:r>
          </w:hyperlink>
        </w:p>
        <w:p w14:paraId="64AA4B0E" w14:textId="442A6846"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29" w:history="1">
            <w:r w:rsidRPr="00011723">
              <w:rPr>
                <w:rStyle w:val="Hyperlink"/>
              </w:rPr>
              <w:t>6.4 Routine Appointment Standards</w:t>
            </w:r>
            <w:r>
              <w:rPr>
                <w:webHidden/>
              </w:rPr>
              <w:tab/>
            </w:r>
            <w:r>
              <w:rPr>
                <w:webHidden/>
              </w:rPr>
              <w:fldChar w:fldCharType="begin"/>
            </w:r>
            <w:r>
              <w:rPr>
                <w:webHidden/>
              </w:rPr>
              <w:instrText xml:space="preserve"> PAGEREF _Toc172813929 \h </w:instrText>
            </w:r>
            <w:r>
              <w:rPr>
                <w:webHidden/>
              </w:rPr>
            </w:r>
            <w:r>
              <w:rPr>
                <w:webHidden/>
              </w:rPr>
              <w:fldChar w:fldCharType="separate"/>
            </w:r>
            <w:r>
              <w:rPr>
                <w:webHidden/>
              </w:rPr>
              <w:t>5</w:t>
            </w:r>
            <w:r>
              <w:rPr>
                <w:webHidden/>
              </w:rPr>
              <w:fldChar w:fldCharType="end"/>
            </w:r>
          </w:hyperlink>
        </w:p>
        <w:p w14:paraId="740E5450" w14:textId="1174303F"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30" w:history="1">
            <w:r w:rsidRPr="00011723">
              <w:rPr>
                <w:rStyle w:val="Hyperlink"/>
              </w:rPr>
              <w:t>6.5 Urgent Appointment Standards</w:t>
            </w:r>
            <w:r>
              <w:rPr>
                <w:webHidden/>
              </w:rPr>
              <w:tab/>
            </w:r>
            <w:r>
              <w:rPr>
                <w:webHidden/>
              </w:rPr>
              <w:fldChar w:fldCharType="begin"/>
            </w:r>
            <w:r>
              <w:rPr>
                <w:webHidden/>
              </w:rPr>
              <w:instrText xml:space="preserve"> PAGEREF _Toc172813930 \h </w:instrText>
            </w:r>
            <w:r>
              <w:rPr>
                <w:webHidden/>
              </w:rPr>
            </w:r>
            <w:r>
              <w:rPr>
                <w:webHidden/>
              </w:rPr>
              <w:fldChar w:fldCharType="separate"/>
            </w:r>
            <w:r>
              <w:rPr>
                <w:webHidden/>
              </w:rPr>
              <w:t>5</w:t>
            </w:r>
            <w:r>
              <w:rPr>
                <w:webHidden/>
              </w:rPr>
              <w:fldChar w:fldCharType="end"/>
            </w:r>
          </w:hyperlink>
        </w:p>
        <w:p w14:paraId="64C58768" w14:textId="354D87CB"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31" w:history="1">
            <w:r w:rsidRPr="00011723">
              <w:rPr>
                <w:rStyle w:val="Hyperlink"/>
              </w:rPr>
              <w:t>6.6 Repeat Prescription Standards</w:t>
            </w:r>
            <w:r>
              <w:rPr>
                <w:webHidden/>
              </w:rPr>
              <w:tab/>
            </w:r>
            <w:r>
              <w:rPr>
                <w:webHidden/>
              </w:rPr>
              <w:fldChar w:fldCharType="begin"/>
            </w:r>
            <w:r>
              <w:rPr>
                <w:webHidden/>
              </w:rPr>
              <w:instrText xml:space="preserve"> PAGEREF _Toc172813931 \h </w:instrText>
            </w:r>
            <w:r>
              <w:rPr>
                <w:webHidden/>
              </w:rPr>
            </w:r>
            <w:r>
              <w:rPr>
                <w:webHidden/>
              </w:rPr>
              <w:fldChar w:fldCharType="separate"/>
            </w:r>
            <w:r>
              <w:rPr>
                <w:webHidden/>
              </w:rPr>
              <w:t>6</w:t>
            </w:r>
            <w:r>
              <w:rPr>
                <w:webHidden/>
              </w:rPr>
              <w:fldChar w:fldCharType="end"/>
            </w:r>
          </w:hyperlink>
        </w:p>
        <w:p w14:paraId="08E894D9" w14:textId="28370C0C"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32" w:history="1">
            <w:r w:rsidRPr="00011723">
              <w:rPr>
                <w:rStyle w:val="Hyperlink"/>
              </w:rPr>
              <w:t>6.7 Missed or Late Arrival for Appointment Standards</w:t>
            </w:r>
            <w:r>
              <w:rPr>
                <w:webHidden/>
              </w:rPr>
              <w:tab/>
            </w:r>
            <w:r>
              <w:rPr>
                <w:webHidden/>
              </w:rPr>
              <w:fldChar w:fldCharType="begin"/>
            </w:r>
            <w:r>
              <w:rPr>
                <w:webHidden/>
              </w:rPr>
              <w:instrText xml:space="preserve"> PAGEREF _Toc172813932 \h </w:instrText>
            </w:r>
            <w:r>
              <w:rPr>
                <w:webHidden/>
              </w:rPr>
            </w:r>
            <w:r>
              <w:rPr>
                <w:webHidden/>
              </w:rPr>
              <w:fldChar w:fldCharType="separate"/>
            </w:r>
            <w:r>
              <w:rPr>
                <w:webHidden/>
              </w:rPr>
              <w:t>6</w:t>
            </w:r>
            <w:r>
              <w:rPr>
                <w:webHidden/>
              </w:rPr>
              <w:fldChar w:fldCharType="end"/>
            </w:r>
          </w:hyperlink>
        </w:p>
        <w:p w14:paraId="5DA30A2B" w14:textId="7D3FC9E4"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33" w:history="1">
            <w:r w:rsidRPr="00011723">
              <w:rPr>
                <w:rStyle w:val="Hyperlink"/>
              </w:rPr>
              <w:t>6.8 Requesting a Clinician of your choice</w:t>
            </w:r>
            <w:r>
              <w:rPr>
                <w:webHidden/>
              </w:rPr>
              <w:tab/>
            </w:r>
            <w:r>
              <w:rPr>
                <w:webHidden/>
              </w:rPr>
              <w:fldChar w:fldCharType="begin"/>
            </w:r>
            <w:r>
              <w:rPr>
                <w:webHidden/>
              </w:rPr>
              <w:instrText xml:space="preserve"> PAGEREF _Toc172813933 \h </w:instrText>
            </w:r>
            <w:r>
              <w:rPr>
                <w:webHidden/>
              </w:rPr>
            </w:r>
            <w:r>
              <w:rPr>
                <w:webHidden/>
              </w:rPr>
              <w:fldChar w:fldCharType="separate"/>
            </w:r>
            <w:r>
              <w:rPr>
                <w:webHidden/>
              </w:rPr>
              <w:t>6</w:t>
            </w:r>
            <w:r>
              <w:rPr>
                <w:webHidden/>
              </w:rPr>
              <w:fldChar w:fldCharType="end"/>
            </w:r>
          </w:hyperlink>
        </w:p>
        <w:p w14:paraId="52C9FC72" w14:textId="207BC9E6"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34" w:history="1">
            <w:r w:rsidRPr="00011723">
              <w:rPr>
                <w:rStyle w:val="Hyperlink"/>
              </w:rPr>
              <w:t>6.9 Improving Access</w:t>
            </w:r>
            <w:r>
              <w:rPr>
                <w:webHidden/>
              </w:rPr>
              <w:tab/>
            </w:r>
            <w:r>
              <w:rPr>
                <w:webHidden/>
              </w:rPr>
              <w:fldChar w:fldCharType="begin"/>
            </w:r>
            <w:r>
              <w:rPr>
                <w:webHidden/>
              </w:rPr>
              <w:instrText xml:space="preserve"> PAGEREF _Toc172813934 \h </w:instrText>
            </w:r>
            <w:r>
              <w:rPr>
                <w:webHidden/>
              </w:rPr>
            </w:r>
            <w:r>
              <w:rPr>
                <w:webHidden/>
              </w:rPr>
              <w:fldChar w:fldCharType="separate"/>
            </w:r>
            <w:r>
              <w:rPr>
                <w:webHidden/>
              </w:rPr>
              <w:t>6</w:t>
            </w:r>
            <w:r>
              <w:rPr>
                <w:webHidden/>
              </w:rPr>
              <w:fldChar w:fldCharType="end"/>
            </w:r>
          </w:hyperlink>
        </w:p>
        <w:p w14:paraId="29E67FAD" w14:textId="7EE89880" w:rsidR="00C8785A" w:rsidRDefault="00C8785A">
          <w:pPr>
            <w:pStyle w:val="TOC2"/>
            <w:rPr>
              <w:rFonts w:asciiTheme="minorHAnsi" w:eastAsiaTheme="minorEastAsia" w:hAnsiTheme="minorHAnsi" w:cstheme="minorBidi"/>
              <w:color w:val="auto"/>
              <w:kern w:val="2"/>
              <w:sz w:val="24"/>
              <w:szCs w:val="24"/>
              <w:lang w:eastAsia="en-GB"/>
              <w14:ligatures w14:val="standardContextual"/>
            </w:rPr>
          </w:pPr>
          <w:hyperlink w:anchor="_Toc172813935" w:history="1">
            <w:r w:rsidRPr="00011723">
              <w:rPr>
                <w:rStyle w:val="Hyperlink"/>
              </w:rPr>
              <w:t>7. Review</w:t>
            </w:r>
            <w:r>
              <w:rPr>
                <w:webHidden/>
              </w:rPr>
              <w:tab/>
            </w:r>
            <w:r>
              <w:rPr>
                <w:webHidden/>
              </w:rPr>
              <w:fldChar w:fldCharType="begin"/>
            </w:r>
            <w:r>
              <w:rPr>
                <w:webHidden/>
              </w:rPr>
              <w:instrText xml:space="preserve"> PAGEREF _Toc172813935 \h </w:instrText>
            </w:r>
            <w:r>
              <w:rPr>
                <w:webHidden/>
              </w:rPr>
            </w:r>
            <w:r>
              <w:rPr>
                <w:webHidden/>
              </w:rPr>
              <w:fldChar w:fldCharType="separate"/>
            </w:r>
            <w:r>
              <w:rPr>
                <w:webHidden/>
              </w:rPr>
              <w:t>7</w:t>
            </w:r>
            <w:r>
              <w:rPr>
                <w:webHidden/>
              </w:rPr>
              <w:fldChar w:fldCharType="end"/>
            </w:r>
          </w:hyperlink>
        </w:p>
        <w:p w14:paraId="3FE2373E" w14:textId="0ABCD6A9" w:rsidR="001E07EF" w:rsidRPr="00C63242" w:rsidRDefault="001E07EF" w:rsidP="00C63242">
          <w:pPr>
            <w:pStyle w:val="BodyText"/>
            <w:tabs>
              <w:tab w:val="left" w:pos="750"/>
            </w:tabs>
            <w:spacing w:before="10"/>
            <w:rPr>
              <w:rFonts w:ascii="Arial" w:hAnsi="Arial" w:cs="Arial"/>
              <w:b/>
              <w:color w:val="323E4F" w:themeColor="text2" w:themeShade="BF"/>
              <w:sz w:val="22"/>
              <w:szCs w:val="22"/>
            </w:rPr>
          </w:pPr>
          <w:r w:rsidRPr="00927D72">
            <w:rPr>
              <w:rFonts w:asciiTheme="minorHAnsi" w:hAnsiTheme="minorHAnsi" w:cstheme="minorHAnsi"/>
              <w:bCs/>
              <w:color w:val="323E4F" w:themeColor="text2" w:themeShade="BF"/>
            </w:rPr>
            <w:fldChar w:fldCharType="end"/>
          </w:r>
          <w:bookmarkEnd w:id="4"/>
          <w:r w:rsidR="00101996">
            <w:t xml:space="preserve"> </w:t>
          </w:r>
        </w:p>
      </w:sdtContent>
    </w:sdt>
    <w:p w14:paraId="6EC48F51" w14:textId="05BB1715" w:rsidR="001E07EF" w:rsidRDefault="001E07EF"/>
    <w:p w14:paraId="75712F75" w14:textId="12368980" w:rsidR="001E07EF" w:rsidRDefault="001E07EF"/>
    <w:p w14:paraId="4BCB3056" w14:textId="77777777" w:rsidR="001E07EF" w:rsidRDefault="001E07EF"/>
    <w:p w14:paraId="739FDDA2" w14:textId="77777777" w:rsidR="003855D4" w:rsidRDefault="003855D4"/>
    <w:p w14:paraId="42B1C56B" w14:textId="77777777" w:rsidR="003855D4" w:rsidRDefault="003855D4"/>
    <w:p w14:paraId="54621ADE" w14:textId="2E8BBD8A" w:rsidR="003855D4" w:rsidRDefault="003855D4"/>
    <w:p w14:paraId="41F32DFA" w14:textId="52CD71C9" w:rsidR="00C63242" w:rsidRDefault="00C63242"/>
    <w:p w14:paraId="2E931479" w14:textId="43155070" w:rsidR="00C63242" w:rsidRDefault="00C63242"/>
    <w:p w14:paraId="23BBA843" w14:textId="61BF4475" w:rsidR="00C63242" w:rsidRDefault="00C63242"/>
    <w:p w14:paraId="29627153" w14:textId="77777777" w:rsidR="00C63242" w:rsidRDefault="00C63242"/>
    <w:p w14:paraId="735EA988" w14:textId="77777777" w:rsidR="00101996" w:rsidRDefault="00101996"/>
    <w:p w14:paraId="77667B93" w14:textId="77777777" w:rsidR="00101996" w:rsidRDefault="00101996"/>
    <w:p w14:paraId="75BBCFF3" w14:textId="77777777" w:rsidR="00101996" w:rsidRDefault="00101996"/>
    <w:p w14:paraId="1863D07C" w14:textId="77777777" w:rsidR="00101996" w:rsidRDefault="00101996"/>
    <w:p w14:paraId="41CB9C62" w14:textId="77777777" w:rsidR="00101996" w:rsidRDefault="00101996"/>
    <w:p w14:paraId="6F058DB3" w14:textId="6B6EA1B6" w:rsidR="001E07EF" w:rsidRPr="00797D10" w:rsidRDefault="00037488" w:rsidP="00797D10">
      <w:pPr>
        <w:pStyle w:val="Heading1"/>
      </w:pPr>
      <w:bookmarkStart w:id="5" w:name="_Toc172813914"/>
      <w:r w:rsidRPr="00797D10">
        <w:t>Document history</w:t>
      </w:r>
      <w:bookmarkEnd w:id="5"/>
    </w:p>
    <w:p w14:paraId="4319F839" w14:textId="4B273B6C" w:rsidR="001E07EF" w:rsidRPr="00797D10" w:rsidRDefault="00037488" w:rsidP="00797D10">
      <w:pPr>
        <w:pStyle w:val="Heading2"/>
        <w:numPr>
          <w:ilvl w:val="1"/>
          <w:numId w:val="21"/>
        </w:numPr>
        <w:rPr>
          <w:sz w:val="22"/>
          <w:szCs w:val="22"/>
        </w:rPr>
      </w:pPr>
      <w:bookmarkStart w:id="6" w:name="_Toc263868852"/>
      <w:bookmarkStart w:id="7" w:name="_Toc271635817"/>
      <w:bookmarkStart w:id="8" w:name="_Toc172813915"/>
      <w:r w:rsidRPr="00797D10">
        <w:rPr>
          <w:sz w:val="22"/>
          <w:szCs w:val="22"/>
        </w:rPr>
        <w:t xml:space="preserve">Revision </w:t>
      </w:r>
      <w:r w:rsidRPr="00797D10">
        <w:rPr>
          <w:color w:val="44546A"/>
          <w:sz w:val="22"/>
          <w:szCs w:val="22"/>
        </w:rPr>
        <w:t>history</w:t>
      </w:r>
      <w:bookmarkEnd w:id="6"/>
      <w:bookmarkEnd w:id="7"/>
      <w:bookmarkEnd w:id="8"/>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2B4EE0" w14:paraId="65E6D39B" w14:textId="77777777" w:rsidTr="00434C12">
        <w:tc>
          <w:tcPr>
            <w:tcW w:w="1526" w:type="dxa"/>
            <w:vAlign w:val="center"/>
          </w:tcPr>
          <w:p w14:paraId="565487A2" w14:textId="77777777" w:rsidR="001E07EF" w:rsidRPr="00434C12" w:rsidRDefault="001E07EF" w:rsidP="00927D72">
            <w:pPr>
              <w:spacing w:before="60" w:after="60"/>
              <w:rPr>
                <w:b/>
                <w:bCs/>
                <w:color w:val="17253F"/>
                <w:sz w:val="24"/>
                <w:szCs w:val="24"/>
              </w:rPr>
            </w:pPr>
            <w:bookmarkStart w:id="9" w:name="_Toc263868853"/>
            <w:r w:rsidRPr="00434C12">
              <w:rPr>
                <w:b/>
                <w:bCs/>
                <w:color w:val="17253F"/>
                <w:sz w:val="24"/>
                <w:szCs w:val="24"/>
              </w:rPr>
              <w:t>Date</w:t>
            </w:r>
          </w:p>
        </w:tc>
        <w:tc>
          <w:tcPr>
            <w:tcW w:w="1163" w:type="dxa"/>
            <w:vAlign w:val="center"/>
          </w:tcPr>
          <w:p w14:paraId="03E44565"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381" w:type="dxa"/>
            <w:vAlign w:val="center"/>
          </w:tcPr>
          <w:p w14:paraId="6746EA9D" w14:textId="77777777" w:rsidR="001E07EF" w:rsidRPr="00434C12" w:rsidRDefault="001E07EF" w:rsidP="00927D72">
            <w:pPr>
              <w:spacing w:before="60" w:after="60"/>
              <w:rPr>
                <w:b/>
                <w:bCs/>
                <w:color w:val="17253F"/>
                <w:sz w:val="24"/>
                <w:szCs w:val="24"/>
              </w:rPr>
            </w:pPr>
            <w:r w:rsidRPr="00434C12">
              <w:rPr>
                <w:b/>
                <w:bCs/>
                <w:color w:val="17253F"/>
                <w:sz w:val="24"/>
                <w:szCs w:val="24"/>
              </w:rPr>
              <w:t>Author</w:t>
            </w:r>
          </w:p>
        </w:tc>
        <w:tc>
          <w:tcPr>
            <w:tcW w:w="4819" w:type="dxa"/>
            <w:vAlign w:val="center"/>
          </w:tcPr>
          <w:p w14:paraId="26A36859" w14:textId="77777777" w:rsidR="001E07EF" w:rsidRPr="00434C12" w:rsidRDefault="001E07EF" w:rsidP="00927D72">
            <w:pPr>
              <w:spacing w:before="60" w:after="60"/>
              <w:rPr>
                <w:b/>
                <w:bCs/>
                <w:color w:val="17253F"/>
                <w:sz w:val="24"/>
                <w:szCs w:val="24"/>
              </w:rPr>
            </w:pPr>
            <w:r w:rsidRPr="00434C12">
              <w:rPr>
                <w:b/>
                <w:bCs/>
                <w:color w:val="17253F"/>
                <w:sz w:val="24"/>
                <w:szCs w:val="24"/>
              </w:rPr>
              <w:t>Revision Summary</w:t>
            </w:r>
          </w:p>
        </w:tc>
      </w:tr>
      <w:tr w:rsidR="001E07EF" w:rsidRPr="002B4EE0" w14:paraId="29687B66" w14:textId="77777777" w:rsidTr="00434C12">
        <w:tc>
          <w:tcPr>
            <w:tcW w:w="1526" w:type="dxa"/>
          </w:tcPr>
          <w:p w14:paraId="6350C0C4" w14:textId="4E02C6CA" w:rsidR="001E07EF" w:rsidRPr="00434C12" w:rsidRDefault="00EC30DF" w:rsidP="00927D72">
            <w:pPr>
              <w:spacing w:before="60" w:after="60"/>
              <w:rPr>
                <w:color w:val="44546A"/>
                <w:sz w:val="24"/>
                <w:szCs w:val="24"/>
              </w:rPr>
            </w:pPr>
            <w:r>
              <w:rPr>
                <w:color w:val="44546A"/>
                <w:sz w:val="24"/>
                <w:szCs w:val="24"/>
              </w:rPr>
              <w:t>5/11/25</w:t>
            </w:r>
          </w:p>
        </w:tc>
        <w:tc>
          <w:tcPr>
            <w:tcW w:w="1163" w:type="dxa"/>
          </w:tcPr>
          <w:p w14:paraId="2C0008C7" w14:textId="07028F42" w:rsidR="001E07EF" w:rsidRPr="00434C12" w:rsidRDefault="00EC30DF" w:rsidP="00927D72">
            <w:pPr>
              <w:spacing w:before="60" w:after="60"/>
              <w:rPr>
                <w:color w:val="44546A"/>
                <w:sz w:val="24"/>
                <w:szCs w:val="24"/>
              </w:rPr>
            </w:pPr>
            <w:r>
              <w:rPr>
                <w:color w:val="44546A"/>
                <w:sz w:val="24"/>
                <w:szCs w:val="24"/>
              </w:rPr>
              <w:t>2.0</w:t>
            </w:r>
          </w:p>
        </w:tc>
        <w:tc>
          <w:tcPr>
            <w:tcW w:w="2381" w:type="dxa"/>
          </w:tcPr>
          <w:p w14:paraId="185D9183" w14:textId="698FA3BD" w:rsidR="001E07EF" w:rsidRPr="00434C12" w:rsidRDefault="00EC30DF" w:rsidP="00927D72">
            <w:pPr>
              <w:spacing w:before="60" w:after="60"/>
              <w:rPr>
                <w:color w:val="44546A"/>
                <w:sz w:val="24"/>
                <w:szCs w:val="24"/>
              </w:rPr>
            </w:pPr>
            <w:r>
              <w:rPr>
                <w:color w:val="44546A"/>
                <w:sz w:val="24"/>
                <w:szCs w:val="24"/>
              </w:rPr>
              <w:t>Danielle Plowright</w:t>
            </w:r>
          </w:p>
        </w:tc>
        <w:tc>
          <w:tcPr>
            <w:tcW w:w="4819" w:type="dxa"/>
          </w:tcPr>
          <w:p w14:paraId="22F46BD5" w14:textId="77777777" w:rsidR="001E07EF" w:rsidRDefault="00EC30DF" w:rsidP="00EC30DF">
            <w:pPr>
              <w:pStyle w:val="ListParagraph"/>
              <w:numPr>
                <w:ilvl w:val="0"/>
                <w:numId w:val="38"/>
              </w:numPr>
              <w:spacing w:before="60" w:after="60"/>
            </w:pPr>
            <w:r>
              <w:t>“</w:t>
            </w:r>
            <w:r>
              <w:t>Mental Health Liaison Service,</w:t>
            </w:r>
            <w:r>
              <w:t>” removed from section 6.5 as this service is no longer available</w:t>
            </w:r>
          </w:p>
          <w:p w14:paraId="0CD67BCF" w14:textId="77777777" w:rsidR="00EC30DF" w:rsidRPr="00EC30DF" w:rsidRDefault="00EC30DF" w:rsidP="00EC30DF">
            <w:pPr>
              <w:pStyle w:val="ListParagraph"/>
              <w:numPr>
                <w:ilvl w:val="0"/>
                <w:numId w:val="38"/>
              </w:numPr>
              <w:spacing w:before="60" w:after="60"/>
              <w:rPr>
                <w:color w:val="44546A"/>
                <w:sz w:val="24"/>
                <w:szCs w:val="24"/>
              </w:rPr>
            </w:pPr>
            <w:r>
              <w:t>48 hours changed to 72 hours in section 6.6</w:t>
            </w:r>
          </w:p>
          <w:p w14:paraId="58A4128C" w14:textId="689AE63A" w:rsidR="00EC30DF" w:rsidRPr="00EC30DF" w:rsidRDefault="00EC30DF" w:rsidP="00EC30DF">
            <w:pPr>
              <w:pStyle w:val="ListParagraph"/>
              <w:numPr>
                <w:ilvl w:val="0"/>
                <w:numId w:val="38"/>
              </w:numPr>
              <w:spacing w:before="60" w:after="60"/>
              <w:rPr>
                <w:color w:val="44546A"/>
                <w:sz w:val="24"/>
                <w:szCs w:val="24"/>
              </w:rPr>
            </w:pPr>
            <w:r>
              <w:t>Adde the use of NHS Wales App to section 6.6</w:t>
            </w:r>
          </w:p>
        </w:tc>
      </w:tr>
      <w:tr w:rsidR="001E07EF" w:rsidRPr="002B4EE0" w14:paraId="7A2F2DE2" w14:textId="77777777" w:rsidTr="00434C12">
        <w:tc>
          <w:tcPr>
            <w:tcW w:w="1526" w:type="dxa"/>
          </w:tcPr>
          <w:p w14:paraId="2852B92B" w14:textId="77777777" w:rsidR="001E07EF" w:rsidRPr="00434C12" w:rsidRDefault="001E07EF" w:rsidP="00927D72">
            <w:pPr>
              <w:spacing w:before="60" w:after="60"/>
              <w:rPr>
                <w:color w:val="44546A"/>
                <w:sz w:val="24"/>
                <w:szCs w:val="24"/>
              </w:rPr>
            </w:pPr>
          </w:p>
        </w:tc>
        <w:tc>
          <w:tcPr>
            <w:tcW w:w="1163" w:type="dxa"/>
          </w:tcPr>
          <w:p w14:paraId="08967A8B" w14:textId="77777777" w:rsidR="001E07EF" w:rsidRPr="00434C12" w:rsidRDefault="001E07EF" w:rsidP="00927D72">
            <w:pPr>
              <w:spacing w:before="60" w:after="60"/>
              <w:rPr>
                <w:color w:val="44546A"/>
                <w:sz w:val="24"/>
                <w:szCs w:val="24"/>
              </w:rPr>
            </w:pPr>
          </w:p>
        </w:tc>
        <w:tc>
          <w:tcPr>
            <w:tcW w:w="2381" w:type="dxa"/>
          </w:tcPr>
          <w:p w14:paraId="0FE7EAC2" w14:textId="77777777" w:rsidR="001E07EF" w:rsidRPr="00434C12" w:rsidRDefault="001E07EF" w:rsidP="00927D72">
            <w:pPr>
              <w:spacing w:before="60" w:after="60"/>
              <w:rPr>
                <w:color w:val="44546A"/>
                <w:sz w:val="24"/>
                <w:szCs w:val="24"/>
              </w:rPr>
            </w:pPr>
          </w:p>
        </w:tc>
        <w:tc>
          <w:tcPr>
            <w:tcW w:w="4819" w:type="dxa"/>
          </w:tcPr>
          <w:p w14:paraId="4F25DA29" w14:textId="77777777" w:rsidR="001E07EF" w:rsidRPr="00434C12" w:rsidRDefault="001E07EF" w:rsidP="00927D72">
            <w:pPr>
              <w:spacing w:before="60" w:after="60"/>
              <w:rPr>
                <w:color w:val="44546A"/>
                <w:sz w:val="24"/>
                <w:szCs w:val="24"/>
              </w:rPr>
            </w:pPr>
          </w:p>
        </w:tc>
      </w:tr>
      <w:tr w:rsidR="001E07EF" w:rsidRPr="002B4EE0" w14:paraId="2DB69E80" w14:textId="77777777" w:rsidTr="00434C12">
        <w:tc>
          <w:tcPr>
            <w:tcW w:w="1526" w:type="dxa"/>
          </w:tcPr>
          <w:p w14:paraId="7F0032E1" w14:textId="77777777" w:rsidR="001E07EF" w:rsidRPr="00434C12" w:rsidRDefault="001E07EF" w:rsidP="00927D72">
            <w:pPr>
              <w:spacing w:before="60" w:after="60"/>
              <w:rPr>
                <w:color w:val="44546A"/>
                <w:sz w:val="24"/>
                <w:szCs w:val="24"/>
              </w:rPr>
            </w:pPr>
          </w:p>
        </w:tc>
        <w:tc>
          <w:tcPr>
            <w:tcW w:w="1163" w:type="dxa"/>
          </w:tcPr>
          <w:p w14:paraId="45ACE4A3" w14:textId="77777777" w:rsidR="001E07EF" w:rsidRPr="00434C12" w:rsidRDefault="001E07EF" w:rsidP="00927D72">
            <w:pPr>
              <w:spacing w:before="60" w:after="60"/>
              <w:rPr>
                <w:color w:val="44546A"/>
                <w:sz w:val="24"/>
                <w:szCs w:val="24"/>
              </w:rPr>
            </w:pPr>
          </w:p>
        </w:tc>
        <w:tc>
          <w:tcPr>
            <w:tcW w:w="2381" w:type="dxa"/>
          </w:tcPr>
          <w:p w14:paraId="14CC27A5" w14:textId="77777777" w:rsidR="001E07EF" w:rsidRPr="00434C12" w:rsidRDefault="001E07EF" w:rsidP="00927D72">
            <w:pPr>
              <w:spacing w:before="60" w:after="60"/>
              <w:rPr>
                <w:color w:val="44546A"/>
                <w:sz w:val="24"/>
                <w:szCs w:val="24"/>
              </w:rPr>
            </w:pPr>
          </w:p>
        </w:tc>
        <w:tc>
          <w:tcPr>
            <w:tcW w:w="4819" w:type="dxa"/>
          </w:tcPr>
          <w:p w14:paraId="7719A407" w14:textId="77777777" w:rsidR="001E07EF" w:rsidRPr="00434C12" w:rsidRDefault="001E07EF" w:rsidP="00927D72">
            <w:pPr>
              <w:spacing w:before="60" w:after="60"/>
              <w:rPr>
                <w:color w:val="44546A"/>
                <w:sz w:val="24"/>
                <w:szCs w:val="24"/>
              </w:rPr>
            </w:pPr>
          </w:p>
        </w:tc>
      </w:tr>
      <w:tr w:rsidR="001E07EF" w:rsidRPr="002B4EE0" w14:paraId="18F20A02" w14:textId="77777777" w:rsidTr="00434C12">
        <w:tc>
          <w:tcPr>
            <w:tcW w:w="1526" w:type="dxa"/>
          </w:tcPr>
          <w:p w14:paraId="51EB5503" w14:textId="77777777" w:rsidR="001E07EF" w:rsidRPr="00434C12" w:rsidRDefault="001E07EF" w:rsidP="00927D72">
            <w:pPr>
              <w:spacing w:before="60" w:after="60"/>
              <w:rPr>
                <w:color w:val="44546A"/>
                <w:sz w:val="24"/>
                <w:szCs w:val="24"/>
              </w:rPr>
            </w:pPr>
          </w:p>
        </w:tc>
        <w:tc>
          <w:tcPr>
            <w:tcW w:w="1163" w:type="dxa"/>
          </w:tcPr>
          <w:p w14:paraId="4C293CFD" w14:textId="77777777" w:rsidR="001E07EF" w:rsidRPr="00434C12" w:rsidRDefault="001E07EF" w:rsidP="00927D72">
            <w:pPr>
              <w:spacing w:before="60" w:after="60"/>
              <w:rPr>
                <w:color w:val="44546A"/>
                <w:sz w:val="24"/>
                <w:szCs w:val="24"/>
              </w:rPr>
            </w:pPr>
          </w:p>
        </w:tc>
        <w:tc>
          <w:tcPr>
            <w:tcW w:w="2381" w:type="dxa"/>
          </w:tcPr>
          <w:p w14:paraId="65159B23" w14:textId="77777777" w:rsidR="001E07EF" w:rsidRPr="00434C12" w:rsidRDefault="001E07EF" w:rsidP="00927D72">
            <w:pPr>
              <w:spacing w:before="60" w:after="60"/>
              <w:rPr>
                <w:color w:val="44546A"/>
                <w:sz w:val="24"/>
                <w:szCs w:val="24"/>
              </w:rPr>
            </w:pPr>
          </w:p>
        </w:tc>
        <w:tc>
          <w:tcPr>
            <w:tcW w:w="4819" w:type="dxa"/>
          </w:tcPr>
          <w:p w14:paraId="08ED76C5" w14:textId="77777777" w:rsidR="001E07EF" w:rsidRPr="00434C12" w:rsidRDefault="001E07EF" w:rsidP="00927D72">
            <w:pPr>
              <w:spacing w:before="60" w:after="60"/>
              <w:rPr>
                <w:color w:val="44546A"/>
                <w:sz w:val="24"/>
                <w:szCs w:val="24"/>
              </w:rPr>
            </w:pPr>
          </w:p>
        </w:tc>
      </w:tr>
    </w:tbl>
    <w:p w14:paraId="2C5BBBC0" w14:textId="5E221BA6" w:rsidR="001E07EF" w:rsidRPr="00797D10" w:rsidRDefault="00037488" w:rsidP="00797D10">
      <w:pPr>
        <w:pStyle w:val="Heading2"/>
        <w:numPr>
          <w:ilvl w:val="1"/>
          <w:numId w:val="21"/>
        </w:numPr>
      </w:pPr>
      <w:bookmarkStart w:id="10" w:name="_Toc172813916"/>
      <w:bookmarkStart w:id="11" w:name="_Toc271635818"/>
      <w:r w:rsidRPr="00797D10">
        <w:t>Reviewers</w:t>
      </w:r>
      <w:bookmarkEnd w:id="10"/>
      <w:r w:rsidR="001E07EF" w:rsidRPr="00797D10">
        <w:t xml:space="preserve"> </w:t>
      </w:r>
      <w:bookmarkEnd w:id="9"/>
      <w:bookmarkEnd w:id="11"/>
    </w:p>
    <w:p w14:paraId="563E73D7" w14:textId="77777777" w:rsidR="001E07EF" w:rsidRPr="002B4EE0" w:rsidRDefault="001E07EF" w:rsidP="001E07EF">
      <w:pPr>
        <w:tabs>
          <w:tab w:val="left" w:pos="7965"/>
        </w:tabs>
        <w:spacing w:after="120"/>
        <w:rPr>
          <w:color w:val="595959"/>
          <w:sz w:val="24"/>
          <w:szCs w:val="24"/>
        </w:rPr>
      </w:pPr>
      <w:r w:rsidRPr="002B4EE0">
        <w:rPr>
          <w:color w:val="595959"/>
          <w:sz w:val="24"/>
          <w:szCs w:val="24"/>
        </w:rPr>
        <w:t xml:space="preserve">This document requires the </w:t>
      </w:r>
      <w:r w:rsidRPr="001855B1">
        <w:rPr>
          <w:color w:val="595959"/>
          <w:sz w:val="24"/>
          <w:szCs w:val="24"/>
        </w:rPr>
        <w:t>following re</w:t>
      </w:r>
      <w:r w:rsidRPr="002B4EE0">
        <w:rPr>
          <w:color w:val="595959"/>
          <w:sz w:val="24"/>
          <w:szCs w:val="24"/>
        </w:rPr>
        <w:t>views:</w:t>
      </w:r>
      <w:r>
        <w:rPr>
          <w:color w:val="595959"/>
          <w:sz w:val="24"/>
          <w:szCs w:val="24"/>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2B4EE0" w14:paraId="71038D32" w14:textId="77777777" w:rsidTr="00434C12">
        <w:tc>
          <w:tcPr>
            <w:tcW w:w="1526" w:type="dxa"/>
          </w:tcPr>
          <w:p w14:paraId="34EED6B3" w14:textId="77777777" w:rsidR="001E07EF" w:rsidRPr="00434C12" w:rsidRDefault="001E07EF" w:rsidP="00927D72">
            <w:pPr>
              <w:spacing w:before="60" w:after="60"/>
              <w:rPr>
                <w:b/>
                <w:bCs/>
                <w:color w:val="17253F"/>
                <w:sz w:val="24"/>
                <w:szCs w:val="24"/>
              </w:rPr>
            </w:pPr>
            <w:r w:rsidRPr="00434C12">
              <w:rPr>
                <w:b/>
                <w:bCs/>
                <w:color w:val="17253F"/>
                <w:sz w:val="24"/>
                <w:szCs w:val="24"/>
              </w:rPr>
              <w:t>Date</w:t>
            </w:r>
          </w:p>
        </w:tc>
        <w:tc>
          <w:tcPr>
            <w:tcW w:w="992" w:type="dxa"/>
          </w:tcPr>
          <w:p w14:paraId="49AF5177"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552" w:type="dxa"/>
          </w:tcPr>
          <w:p w14:paraId="65D52429" w14:textId="77777777" w:rsidR="001E07EF" w:rsidRPr="00434C12" w:rsidRDefault="001E07EF" w:rsidP="00927D72">
            <w:pPr>
              <w:spacing w:before="60" w:after="60"/>
              <w:rPr>
                <w:b/>
                <w:bCs/>
                <w:color w:val="17253F"/>
                <w:sz w:val="24"/>
                <w:szCs w:val="24"/>
              </w:rPr>
            </w:pPr>
            <w:r w:rsidRPr="00434C12">
              <w:rPr>
                <w:b/>
                <w:bCs/>
                <w:color w:val="17253F"/>
                <w:sz w:val="24"/>
                <w:szCs w:val="24"/>
              </w:rPr>
              <w:t>Name</w:t>
            </w:r>
          </w:p>
        </w:tc>
        <w:tc>
          <w:tcPr>
            <w:tcW w:w="4819" w:type="dxa"/>
          </w:tcPr>
          <w:p w14:paraId="3CD9223F" w14:textId="77777777" w:rsidR="001E07EF" w:rsidRPr="00434C12" w:rsidRDefault="001E07EF" w:rsidP="00927D72">
            <w:pPr>
              <w:spacing w:before="60" w:after="60"/>
              <w:rPr>
                <w:b/>
                <w:bCs/>
                <w:color w:val="17253F"/>
                <w:sz w:val="24"/>
                <w:szCs w:val="24"/>
              </w:rPr>
            </w:pPr>
            <w:r w:rsidRPr="00434C12">
              <w:rPr>
                <w:b/>
                <w:bCs/>
                <w:color w:val="17253F"/>
                <w:sz w:val="24"/>
                <w:szCs w:val="24"/>
              </w:rPr>
              <w:t>Position</w:t>
            </w:r>
          </w:p>
        </w:tc>
      </w:tr>
      <w:tr w:rsidR="001E07EF" w:rsidRPr="002B4EE0" w14:paraId="0DB1FC95" w14:textId="77777777" w:rsidTr="00434C12">
        <w:tc>
          <w:tcPr>
            <w:tcW w:w="1526" w:type="dxa"/>
          </w:tcPr>
          <w:p w14:paraId="304CADDA" w14:textId="77777777" w:rsidR="001E07EF" w:rsidRPr="00434C12" w:rsidRDefault="001E07EF" w:rsidP="00927D72">
            <w:pPr>
              <w:spacing w:before="60" w:after="60"/>
              <w:rPr>
                <w:color w:val="44546A"/>
                <w:sz w:val="24"/>
                <w:szCs w:val="24"/>
              </w:rPr>
            </w:pPr>
          </w:p>
        </w:tc>
        <w:tc>
          <w:tcPr>
            <w:tcW w:w="992" w:type="dxa"/>
          </w:tcPr>
          <w:p w14:paraId="08B65340" w14:textId="77777777" w:rsidR="001E07EF" w:rsidRPr="00434C12" w:rsidRDefault="001E07EF" w:rsidP="00927D72">
            <w:pPr>
              <w:spacing w:before="60" w:after="60"/>
              <w:rPr>
                <w:color w:val="44546A"/>
                <w:sz w:val="24"/>
                <w:szCs w:val="24"/>
              </w:rPr>
            </w:pPr>
          </w:p>
        </w:tc>
        <w:tc>
          <w:tcPr>
            <w:tcW w:w="2552" w:type="dxa"/>
          </w:tcPr>
          <w:p w14:paraId="55A46390" w14:textId="77777777" w:rsidR="001E07EF" w:rsidRPr="00434C12" w:rsidRDefault="001E07EF" w:rsidP="00927D72">
            <w:pPr>
              <w:spacing w:before="60" w:after="60"/>
              <w:rPr>
                <w:color w:val="44546A"/>
                <w:sz w:val="24"/>
                <w:szCs w:val="24"/>
              </w:rPr>
            </w:pPr>
          </w:p>
        </w:tc>
        <w:tc>
          <w:tcPr>
            <w:tcW w:w="4819" w:type="dxa"/>
          </w:tcPr>
          <w:p w14:paraId="1E8C76B0" w14:textId="77777777" w:rsidR="001E07EF" w:rsidRPr="00434C12" w:rsidRDefault="001E07EF" w:rsidP="00927D72">
            <w:pPr>
              <w:spacing w:before="60" w:after="60"/>
              <w:rPr>
                <w:color w:val="44546A"/>
                <w:sz w:val="24"/>
                <w:szCs w:val="24"/>
              </w:rPr>
            </w:pPr>
          </w:p>
        </w:tc>
      </w:tr>
      <w:tr w:rsidR="001E07EF" w:rsidRPr="002B4EE0" w14:paraId="5E1B245D" w14:textId="77777777" w:rsidTr="00434C12">
        <w:tc>
          <w:tcPr>
            <w:tcW w:w="1526" w:type="dxa"/>
          </w:tcPr>
          <w:p w14:paraId="00338DEA" w14:textId="77777777" w:rsidR="001E07EF" w:rsidRPr="00434C12" w:rsidRDefault="001E07EF" w:rsidP="00927D72">
            <w:pPr>
              <w:spacing w:before="60" w:after="60"/>
              <w:rPr>
                <w:color w:val="44546A"/>
                <w:sz w:val="24"/>
                <w:szCs w:val="24"/>
              </w:rPr>
            </w:pPr>
          </w:p>
        </w:tc>
        <w:tc>
          <w:tcPr>
            <w:tcW w:w="992" w:type="dxa"/>
          </w:tcPr>
          <w:p w14:paraId="54D7FCCF" w14:textId="77777777" w:rsidR="001E07EF" w:rsidRPr="00434C12" w:rsidRDefault="001E07EF" w:rsidP="00927D72">
            <w:pPr>
              <w:spacing w:before="60" w:after="60"/>
              <w:rPr>
                <w:color w:val="44546A"/>
                <w:sz w:val="24"/>
                <w:szCs w:val="24"/>
              </w:rPr>
            </w:pPr>
          </w:p>
        </w:tc>
        <w:tc>
          <w:tcPr>
            <w:tcW w:w="2552" w:type="dxa"/>
          </w:tcPr>
          <w:p w14:paraId="7D0A70E1" w14:textId="77777777" w:rsidR="001E07EF" w:rsidRPr="00434C12" w:rsidRDefault="001E07EF" w:rsidP="00927D72">
            <w:pPr>
              <w:spacing w:before="60" w:after="60"/>
              <w:rPr>
                <w:color w:val="44546A"/>
                <w:sz w:val="24"/>
                <w:szCs w:val="24"/>
              </w:rPr>
            </w:pPr>
          </w:p>
        </w:tc>
        <w:tc>
          <w:tcPr>
            <w:tcW w:w="4819" w:type="dxa"/>
          </w:tcPr>
          <w:p w14:paraId="1499749B" w14:textId="77777777" w:rsidR="001E07EF" w:rsidRPr="00434C12" w:rsidRDefault="001E07EF" w:rsidP="00927D72">
            <w:pPr>
              <w:spacing w:before="60" w:after="60"/>
              <w:rPr>
                <w:color w:val="44546A"/>
                <w:sz w:val="24"/>
                <w:szCs w:val="24"/>
              </w:rPr>
            </w:pPr>
          </w:p>
        </w:tc>
      </w:tr>
    </w:tbl>
    <w:p w14:paraId="78857292" w14:textId="4F18AB71" w:rsidR="001E07EF" w:rsidRPr="002B4EE0" w:rsidRDefault="00037488" w:rsidP="00797D10">
      <w:pPr>
        <w:pStyle w:val="Heading2"/>
        <w:numPr>
          <w:ilvl w:val="1"/>
          <w:numId w:val="21"/>
        </w:numPr>
      </w:pPr>
      <w:bookmarkStart w:id="12" w:name="_Toc172813917"/>
      <w:r w:rsidRPr="002B4EE0">
        <w:t>Authorisation</w:t>
      </w:r>
      <w:bookmarkEnd w:id="12"/>
    </w:p>
    <w:p w14:paraId="32894FF7" w14:textId="77777777" w:rsidR="001E07EF" w:rsidRPr="002B4EE0" w:rsidRDefault="001E07EF" w:rsidP="001E07EF">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155825" w14:paraId="629F0D71" w14:textId="77777777" w:rsidTr="00434C12">
        <w:trPr>
          <w:cantSplit/>
          <w:trHeight w:val="625"/>
        </w:trPr>
        <w:tc>
          <w:tcPr>
            <w:tcW w:w="2498" w:type="dxa"/>
          </w:tcPr>
          <w:p w14:paraId="78DA98C2" w14:textId="77777777" w:rsidR="001E07EF" w:rsidRPr="00434C12" w:rsidRDefault="001E07EF" w:rsidP="00927D72">
            <w:pPr>
              <w:spacing w:before="60" w:after="60"/>
              <w:rPr>
                <w:b/>
                <w:bCs/>
                <w:color w:val="17253F"/>
                <w:sz w:val="24"/>
                <w:szCs w:val="24"/>
              </w:rPr>
            </w:pPr>
            <w:r w:rsidRPr="00434C12">
              <w:rPr>
                <w:b/>
                <w:bCs/>
                <w:color w:val="17253F"/>
                <w:sz w:val="24"/>
                <w:szCs w:val="24"/>
              </w:rPr>
              <w:t>Approver’s Name:</w:t>
            </w:r>
          </w:p>
        </w:tc>
        <w:tc>
          <w:tcPr>
            <w:tcW w:w="7420" w:type="dxa"/>
          </w:tcPr>
          <w:p w14:paraId="7523346C" w14:textId="4203FD98" w:rsidR="001E07EF" w:rsidRPr="00434C12" w:rsidRDefault="006C50E4" w:rsidP="00927D72">
            <w:pPr>
              <w:spacing w:before="60" w:after="60"/>
              <w:rPr>
                <w:color w:val="44546A"/>
                <w:sz w:val="24"/>
                <w:szCs w:val="24"/>
              </w:rPr>
            </w:pPr>
            <w:r>
              <w:rPr>
                <w:color w:val="44546A"/>
                <w:sz w:val="24"/>
                <w:szCs w:val="24"/>
              </w:rPr>
              <w:t>Louise Evans</w:t>
            </w:r>
          </w:p>
        </w:tc>
      </w:tr>
      <w:tr w:rsidR="001E07EF" w:rsidRPr="008255CF" w14:paraId="36357675" w14:textId="77777777" w:rsidTr="00434C12">
        <w:trPr>
          <w:cantSplit/>
          <w:trHeight w:val="1019"/>
        </w:trPr>
        <w:tc>
          <w:tcPr>
            <w:tcW w:w="2498" w:type="dxa"/>
          </w:tcPr>
          <w:p w14:paraId="0AD38BC9" w14:textId="77777777" w:rsidR="001E07EF" w:rsidRPr="00434C12" w:rsidRDefault="001E07EF" w:rsidP="00927D72">
            <w:pPr>
              <w:spacing w:before="60" w:after="60"/>
              <w:rPr>
                <w:b/>
                <w:bCs/>
                <w:color w:val="17253F"/>
                <w:sz w:val="24"/>
                <w:szCs w:val="24"/>
              </w:rPr>
            </w:pPr>
            <w:r w:rsidRPr="00434C12">
              <w:rPr>
                <w:b/>
                <w:bCs/>
                <w:color w:val="17253F"/>
                <w:sz w:val="24"/>
                <w:szCs w:val="24"/>
              </w:rPr>
              <w:t>Role:</w:t>
            </w:r>
          </w:p>
        </w:tc>
        <w:tc>
          <w:tcPr>
            <w:tcW w:w="7420" w:type="dxa"/>
          </w:tcPr>
          <w:p w14:paraId="70A6486D" w14:textId="687B1A12" w:rsidR="001E07EF" w:rsidRPr="00434C12" w:rsidRDefault="006C50E4" w:rsidP="00927D72">
            <w:pPr>
              <w:tabs>
                <w:tab w:val="left" w:pos="1470"/>
              </w:tabs>
              <w:rPr>
                <w:color w:val="44546A"/>
                <w:sz w:val="24"/>
                <w:szCs w:val="24"/>
              </w:rPr>
            </w:pPr>
            <w:r>
              <w:rPr>
                <w:color w:val="44546A"/>
                <w:sz w:val="24"/>
                <w:szCs w:val="24"/>
              </w:rPr>
              <w:t>Senior Administrator</w:t>
            </w:r>
          </w:p>
        </w:tc>
      </w:tr>
      <w:tr w:rsidR="001E07EF" w:rsidRPr="008255CF" w14:paraId="405DF655" w14:textId="77777777" w:rsidTr="00434C12">
        <w:trPr>
          <w:cantSplit/>
          <w:trHeight w:val="1019"/>
        </w:trPr>
        <w:tc>
          <w:tcPr>
            <w:tcW w:w="2498" w:type="dxa"/>
          </w:tcPr>
          <w:p w14:paraId="369B20E5" w14:textId="5300F5A1" w:rsidR="001E07EF" w:rsidRPr="00434C12" w:rsidRDefault="001E07EF" w:rsidP="00927D72">
            <w:pPr>
              <w:spacing w:before="60" w:after="60"/>
              <w:rPr>
                <w:b/>
                <w:bCs/>
                <w:color w:val="17253F"/>
                <w:sz w:val="24"/>
                <w:szCs w:val="24"/>
              </w:rPr>
            </w:pPr>
            <w:r w:rsidRPr="00434C12">
              <w:rPr>
                <w:b/>
                <w:bCs/>
                <w:color w:val="17253F"/>
                <w:sz w:val="24"/>
                <w:szCs w:val="24"/>
              </w:rPr>
              <w:t>Signature:</w:t>
            </w:r>
          </w:p>
        </w:tc>
        <w:tc>
          <w:tcPr>
            <w:tcW w:w="7420" w:type="dxa"/>
          </w:tcPr>
          <w:p w14:paraId="14A1F6D1" w14:textId="0468E138" w:rsidR="001E07EF" w:rsidRPr="00434C12" w:rsidRDefault="001E07EF" w:rsidP="001E07EF">
            <w:pPr>
              <w:contextualSpacing/>
              <w:rPr>
                <w:rFonts w:ascii="Arial" w:hAnsi="Arial" w:cs="Arial"/>
                <w:color w:val="44546A"/>
                <w:sz w:val="20"/>
                <w:szCs w:val="20"/>
              </w:rPr>
            </w:pPr>
          </w:p>
          <w:p w14:paraId="49C42858" w14:textId="258F9ED4" w:rsidR="001E07EF" w:rsidRPr="00434C12" w:rsidRDefault="00EC30DF" w:rsidP="001E07EF">
            <w:pPr>
              <w:contextualSpacing/>
              <w:rPr>
                <w:rFonts w:ascii="Arial" w:hAnsi="Arial" w:cs="Arial"/>
                <w:color w:val="44546A"/>
                <w:sz w:val="20"/>
                <w:szCs w:val="20"/>
              </w:rPr>
            </w:pPr>
            <w:proofErr w:type="spellStart"/>
            <w:r>
              <w:rPr>
                <w:rFonts w:ascii="Arial" w:hAnsi="Arial" w:cs="Arial"/>
                <w:color w:val="44546A"/>
                <w:sz w:val="20"/>
                <w:szCs w:val="20"/>
              </w:rPr>
              <w:t>D.Plowright</w:t>
            </w:r>
            <w:proofErr w:type="spellEnd"/>
          </w:p>
          <w:p w14:paraId="576A2A80" w14:textId="0B676B3B" w:rsidR="001E07EF" w:rsidRPr="00434C12" w:rsidRDefault="001E07EF" w:rsidP="001E07EF">
            <w:pPr>
              <w:contextualSpacing/>
              <w:rPr>
                <w:rFonts w:ascii="Arial" w:hAnsi="Arial" w:cs="Arial"/>
                <w:color w:val="44546A"/>
                <w:sz w:val="20"/>
                <w:szCs w:val="20"/>
              </w:rPr>
            </w:pPr>
          </w:p>
          <w:p w14:paraId="0F66A77F" w14:textId="39921CF7" w:rsidR="001E07EF" w:rsidRPr="00434C12" w:rsidRDefault="001E07EF" w:rsidP="001E07EF">
            <w:pPr>
              <w:contextualSpacing/>
              <w:rPr>
                <w:rFonts w:ascii="Arial" w:hAnsi="Arial" w:cs="Arial"/>
                <w:color w:val="44546A"/>
                <w:sz w:val="20"/>
                <w:szCs w:val="20"/>
              </w:rPr>
            </w:pPr>
            <w:r w:rsidRPr="00434C12">
              <w:rPr>
                <w:rFonts w:ascii="Arial" w:hAnsi="Arial" w:cs="Arial"/>
                <w:noProof/>
                <w:color w:val="44546A"/>
                <w:sz w:val="20"/>
                <w:szCs w:val="20"/>
              </w:rPr>
              <mc:AlternateContent>
                <mc:Choice Requires="wps">
                  <w:drawing>
                    <wp:anchor distT="0" distB="0" distL="114300" distR="114300" simplePos="0" relativeHeight="251658242" behindDoc="0" locked="0" layoutInCell="1" allowOverlap="1" wp14:anchorId="2753E42F" wp14:editId="2E283FA5">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w:pict>
                    <v:line w14:anchorId="5C03518E"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strokecolor="black [3200]" strokeweight=".5pt">
                      <v:stroke joinstyle="miter"/>
                    </v:line>
                  </w:pict>
                </mc:Fallback>
              </mc:AlternateContent>
            </w:r>
          </w:p>
          <w:p w14:paraId="24E688C6" w14:textId="11963E1B" w:rsidR="001E07EF" w:rsidRPr="006C50E4" w:rsidRDefault="00EC30DF" w:rsidP="001E07EF">
            <w:pPr>
              <w:contextualSpacing/>
              <w:rPr>
                <w:color w:val="44546A"/>
                <w:sz w:val="24"/>
                <w:szCs w:val="24"/>
              </w:rPr>
            </w:pPr>
            <w:r>
              <w:rPr>
                <w:color w:val="44546A"/>
                <w:sz w:val="24"/>
                <w:szCs w:val="24"/>
              </w:rPr>
              <w:t>Danielle Plowright</w:t>
            </w:r>
          </w:p>
          <w:p w14:paraId="7940A578" w14:textId="14B260C6" w:rsidR="006C50E4" w:rsidRPr="006C50E4" w:rsidRDefault="00EC30DF" w:rsidP="001E07EF">
            <w:pPr>
              <w:contextualSpacing/>
              <w:rPr>
                <w:color w:val="44546A"/>
                <w:sz w:val="24"/>
                <w:szCs w:val="24"/>
              </w:rPr>
            </w:pPr>
            <w:r>
              <w:rPr>
                <w:color w:val="44546A"/>
                <w:sz w:val="24"/>
                <w:szCs w:val="24"/>
              </w:rPr>
              <w:t>Practice Manager</w:t>
            </w:r>
          </w:p>
          <w:p w14:paraId="7FBEDC3B" w14:textId="4211AEEE" w:rsidR="006C50E4" w:rsidRPr="006C50E4" w:rsidRDefault="00EC30DF" w:rsidP="001E07EF">
            <w:pPr>
              <w:contextualSpacing/>
              <w:rPr>
                <w:color w:val="44546A"/>
                <w:sz w:val="24"/>
                <w:szCs w:val="24"/>
              </w:rPr>
            </w:pPr>
            <w:r>
              <w:rPr>
                <w:color w:val="44546A"/>
                <w:sz w:val="24"/>
                <w:szCs w:val="24"/>
              </w:rPr>
              <w:t>05/11/2025</w:t>
            </w:r>
          </w:p>
          <w:p w14:paraId="7849C02A" w14:textId="39073717" w:rsidR="001E07EF" w:rsidRPr="00434C12" w:rsidRDefault="001E07EF" w:rsidP="001E07EF">
            <w:pPr>
              <w:contextualSpacing/>
              <w:rPr>
                <w:color w:val="44546A"/>
                <w:sz w:val="24"/>
                <w:szCs w:val="24"/>
              </w:rPr>
            </w:pPr>
          </w:p>
        </w:tc>
      </w:tr>
    </w:tbl>
    <w:p w14:paraId="1D10F20A" w14:textId="4D127410" w:rsidR="001E07EF" w:rsidRDefault="001E07EF"/>
    <w:p w14:paraId="1D83397A" w14:textId="5EF2A1D2" w:rsidR="00037488" w:rsidRPr="00434C12" w:rsidRDefault="003855D4" w:rsidP="00797D10">
      <w:pPr>
        <w:pStyle w:val="Heading1"/>
      </w:pPr>
      <w:bookmarkStart w:id="13" w:name="_Toc172813918"/>
      <w:bookmarkEnd w:id="0"/>
      <w:r>
        <w:lastRenderedPageBreak/>
        <w:t xml:space="preserve">2.  </w:t>
      </w:r>
      <w:r w:rsidR="00037488" w:rsidRPr="00434C12">
        <w:t>Introduction</w:t>
      </w:r>
      <w:bookmarkEnd w:id="13"/>
    </w:p>
    <w:p w14:paraId="3966B2DD" w14:textId="7149A89B" w:rsidR="009E234E" w:rsidRDefault="002002C3" w:rsidP="002002C3">
      <w:pPr>
        <w:rPr>
          <w:color w:val="323E4F" w:themeColor="text2" w:themeShade="BF"/>
        </w:rPr>
      </w:pPr>
      <w:r w:rsidRPr="006E3F9A">
        <w:rPr>
          <w:color w:val="323E4F" w:themeColor="text2" w:themeShade="BF"/>
        </w:rPr>
        <w:t xml:space="preserve">This policy </w:t>
      </w:r>
      <w:r w:rsidR="006C50E4">
        <w:rPr>
          <w:color w:val="323E4F" w:themeColor="text2" w:themeShade="BF"/>
        </w:rPr>
        <w:t xml:space="preserve">applies to </w:t>
      </w:r>
      <w:r w:rsidR="009F267A">
        <w:rPr>
          <w:color w:val="323E4F" w:themeColor="text2" w:themeShade="BF"/>
        </w:rPr>
        <w:t>Roath House Surgery and Park Place Surgery</w:t>
      </w:r>
      <w:r w:rsidR="00A20026" w:rsidRPr="006E3F9A">
        <w:rPr>
          <w:color w:val="323E4F" w:themeColor="text2" w:themeShade="BF"/>
        </w:rPr>
        <w:t>.</w:t>
      </w:r>
      <w:r w:rsidR="009E234E">
        <w:rPr>
          <w:color w:val="323E4F" w:themeColor="text2" w:themeShade="BF"/>
        </w:rPr>
        <w:t xml:space="preserve"> </w:t>
      </w:r>
      <w:r w:rsidR="006C50E4">
        <w:rPr>
          <w:color w:val="323E4F" w:themeColor="text2" w:themeShade="BF"/>
        </w:rPr>
        <w:t xml:space="preserve">It details how Roath House Surgery ensure all patients are able to access timely and appropriate clinical care. </w:t>
      </w:r>
    </w:p>
    <w:p w14:paraId="0AA0377F" w14:textId="72D95A92" w:rsidR="00037488" w:rsidRPr="006E3F9A" w:rsidRDefault="003855D4" w:rsidP="00797D10">
      <w:pPr>
        <w:pStyle w:val="Heading1"/>
      </w:pPr>
      <w:bookmarkStart w:id="14" w:name="_Toc172813919"/>
      <w:r>
        <w:t xml:space="preserve">3. </w:t>
      </w:r>
      <w:r w:rsidR="00037488" w:rsidRPr="006E3F9A">
        <w:t>Scope</w:t>
      </w:r>
      <w:bookmarkEnd w:id="14"/>
    </w:p>
    <w:p w14:paraId="1D6948C2" w14:textId="3787D6D6" w:rsidR="00101996" w:rsidRDefault="00101996" w:rsidP="00C92E72">
      <w:pPr>
        <w:rPr>
          <w:color w:val="323E4F" w:themeColor="text2" w:themeShade="BF"/>
        </w:rPr>
      </w:pPr>
      <w:r>
        <w:rPr>
          <w:color w:val="323E4F" w:themeColor="text2" w:themeShade="BF"/>
        </w:rPr>
        <w:t xml:space="preserve">The term ‘patients’ applies to all service users who </w:t>
      </w:r>
      <w:r w:rsidR="006C50E4">
        <w:rPr>
          <w:color w:val="323E4F" w:themeColor="text2" w:themeShade="BF"/>
        </w:rPr>
        <w:t>are registered with the practice</w:t>
      </w:r>
      <w:r>
        <w:rPr>
          <w:color w:val="323E4F" w:themeColor="text2" w:themeShade="BF"/>
        </w:rPr>
        <w:t>.</w:t>
      </w:r>
    </w:p>
    <w:p w14:paraId="08F5E521" w14:textId="69B403BC" w:rsidR="00EF13AF" w:rsidRPr="006E3F9A" w:rsidRDefault="00C92E72" w:rsidP="00C92E72">
      <w:pPr>
        <w:rPr>
          <w:color w:val="323E4F" w:themeColor="text2" w:themeShade="BF"/>
        </w:rPr>
      </w:pPr>
      <w:r w:rsidRPr="006E3F9A">
        <w:rPr>
          <w:color w:val="323E4F" w:themeColor="text2" w:themeShade="BF"/>
        </w:rPr>
        <w:t>The term ‘staff’ includes all health professionals, partners, staff member</w:t>
      </w:r>
      <w:r w:rsidR="006F7ADE" w:rsidRPr="006E3F9A">
        <w:rPr>
          <w:color w:val="323E4F" w:themeColor="text2" w:themeShade="BF"/>
        </w:rPr>
        <w:t>s</w:t>
      </w:r>
      <w:r w:rsidRPr="006E3F9A">
        <w:rPr>
          <w:color w:val="323E4F" w:themeColor="text2" w:themeShade="BF"/>
        </w:rPr>
        <w:t xml:space="preserve">, locums, students, trainees, secondees, volunteers, contracted third parties and any persons undertaking duties on behalf of </w:t>
      </w:r>
      <w:r w:rsidR="009F267A">
        <w:rPr>
          <w:color w:val="323E4F" w:themeColor="text2" w:themeShade="BF"/>
        </w:rPr>
        <w:t>Roath House Surgery or Park Place Surgery.</w:t>
      </w:r>
    </w:p>
    <w:p w14:paraId="01B5305B" w14:textId="749994AB" w:rsidR="00D407BA" w:rsidRPr="006E3F9A" w:rsidRDefault="00D407BA" w:rsidP="00C92E72">
      <w:pPr>
        <w:rPr>
          <w:color w:val="323E4F" w:themeColor="text2" w:themeShade="BF"/>
        </w:rPr>
      </w:pPr>
      <w:r w:rsidRPr="006E3F9A">
        <w:rPr>
          <w:color w:val="323E4F" w:themeColor="text2" w:themeShade="BF"/>
        </w:rPr>
        <w:t xml:space="preserve">Breaches of this policy </w:t>
      </w:r>
      <w:r w:rsidR="00E243AA" w:rsidRPr="006E3F9A">
        <w:rPr>
          <w:color w:val="323E4F" w:themeColor="text2" w:themeShade="BF"/>
        </w:rPr>
        <w:t xml:space="preserve">are </w:t>
      </w:r>
      <w:r w:rsidRPr="006E3F9A">
        <w:rPr>
          <w:color w:val="323E4F" w:themeColor="text2" w:themeShade="BF"/>
        </w:rPr>
        <w:t xml:space="preserve">reported via the </w:t>
      </w:r>
      <w:r w:rsidR="006F7ADE" w:rsidRPr="006E3F9A">
        <w:rPr>
          <w:color w:val="323E4F" w:themeColor="text2" w:themeShade="BF"/>
        </w:rPr>
        <w:t>P</w:t>
      </w:r>
      <w:r w:rsidRPr="006E3F9A">
        <w:rPr>
          <w:color w:val="323E4F" w:themeColor="text2" w:themeShade="BF"/>
        </w:rPr>
        <w:t xml:space="preserve">ractice’s incident reporting processes and dealt with in line with the </w:t>
      </w:r>
      <w:r w:rsidR="006F7ADE" w:rsidRPr="006E3F9A">
        <w:rPr>
          <w:color w:val="323E4F" w:themeColor="text2" w:themeShade="BF"/>
        </w:rPr>
        <w:t>P</w:t>
      </w:r>
      <w:r w:rsidRPr="006E3F9A">
        <w:rPr>
          <w:color w:val="323E4F" w:themeColor="text2" w:themeShade="BF"/>
        </w:rPr>
        <w:t>ractice’s Disciplinary Policy where appropriate.</w:t>
      </w:r>
    </w:p>
    <w:p w14:paraId="1D7452D9" w14:textId="64802664" w:rsidR="00037488" w:rsidRPr="006E3F9A" w:rsidRDefault="003855D4" w:rsidP="00797D10">
      <w:pPr>
        <w:pStyle w:val="Heading1"/>
      </w:pPr>
      <w:bookmarkStart w:id="15" w:name="_Toc172813920"/>
      <w:r>
        <w:t xml:space="preserve">4. </w:t>
      </w:r>
      <w:r w:rsidR="00037488" w:rsidRPr="006E3F9A">
        <w:t>Policy Objectives</w:t>
      </w:r>
      <w:bookmarkEnd w:id="15"/>
    </w:p>
    <w:p w14:paraId="599AD5B1" w14:textId="7C8EB524" w:rsidR="00AB5820" w:rsidRPr="006E3F9A" w:rsidRDefault="00953D6B" w:rsidP="00C92E72">
      <w:pPr>
        <w:rPr>
          <w:color w:val="323E4F" w:themeColor="text2" w:themeShade="BF"/>
        </w:rPr>
      </w:pPr>
      <w:r w:rsidRPr="006E3F9A">
        <w:rPr>
          <w:color w:val="323E4F" w:themeColor="text2" w:themeShade="BF"/>
        </w:rPr>
        <w:t xml:space="preserve">This policy </w:t>
      </w:r>
      <w:r w:rsidR="00B07A65">
        <w:rPr>
          <w:color w:val="323E4F" w:themeColor="text2" w:themeShade="BF"/>
        </w:rPr>
        <w:t>aims</w:t>
      </w:r>
      <w:r w:rsidR="00B07A65" w:rsidRPr="006E3F9A">
        <w:rPr>
          <w:color w:val="323E4F" w:themeColor="text2" w:themeShade="BF"/>
        </w:rPr>
        <w:t xml:space="preserve"> </w:t>
      </w:r>
      <w:r w:rsidRPr="006E3F9A">
        <w:rPr>
          <w:color w:val="323E4F" w:themeColor="text2" w:themeShade="BF"/>
        </w:rPr>
        <w:t xml:space="preserve">to </w:t>
      </w:r>
      <w:r w:rsidR="006C50E4">
        <w:rPr>
          <w:color w:val="323E4F" w:themeColor="text2" w:themeShade="BF"/>
        </w:rPr>
        <w:t>achieve the following objectives</w:t>
      </w:r>
      <w:r w:rsidR="00437B14">
        <w:rPr>
          <w:color w:val="323E4F" w:themeColor="text2" w:themeShade="BF"/>
        </w:rPr>
        <w:t xml:space="preserve"> </w:t>
      </w:r>
      <w:r w:rsidRPr="006E3F9A">
        <w:rPr>
          <w:color w:val="323E4F" w:themeColor="text2" w:themeShade="BF"/>
        </w:rPr>
        <w:t xml:space="preserve">for </w:t>
      </w:r>
      <w:r w:rsidR="006C50E4">
        <w:rPr>
          <w:color w:val="323E4F" w:themeColor="text2" w:themeShade="BF"/>
        </w:rPr>
        <w:t xml:space="preserve">patients and staff of </w:t>
      </w:r>
      <w:r w:rsidR="009F267A">
        <w:rPr>
          <w:color w:val="323E4F" w:themeColor="text2" w:themeShade="BF"/>
        </w:rPr>
        <w:t>Roath House Surgery or Park Place Surgery</w:t>
      </w:r>
      <w:r w:rsidRPr="006E3F9A">
        <w:rPr>
          <w:color w:val="323E4F" w:themeColor="text2" w:themeShade="BF"/>
        </w:rPr>
        <w:t xml:space="preserve">. </w:t>
      </w:r>
    </w:p>
    <w:p w14:paraId="5DC37AB0" w14:textId="7659B3E1" w:rsidR="00467D03" w:rsidRDefault="006C50E4" w:rsidP="00101996">
      <w:pPr>
        <w:pStyle w:val="ListParagraph"/>
        <w:numPr>
          <w:ilvl w:val="0"/>
          <w:numId w:val="32"/>
        </w:numPr>
        <w:spacing w:after="0" w:line="240" w:lineRule="auto"/>
        <w:rPr>
          <w:color w:val="323E4F" w:themeColor="text2" w:themeShade="BF"/>
        </w:rPr>
      </w:pPr>
      <w:r>
        <w:rPr>
          <w:color w:val="323E4F" w:themeColor="text2" w:themeShade="BF"/>
        </w:rPr>
        <w:t>Patients are able to access information, care or treatment by a GP or other appropriate member of the practice team in line with their clinical needs, as per the GMS contract.</w:t>
      </w:r>
    </w:p>
    <w:p w14:paraId="1E498578" w14:textId="201D8AAE" w:rsidR="006C50E4" w:rsidRDefault="006C50E4" w:rsidP="00101996">
      <w:pPr>
        <w:pStyle w:val="ListParagraph"/>
        <w:numPr>
          <w:ilvl w:val="0"/>
          <w:numId w:val="32"/>
        </w:numPr>
        <w:spacing w:after="0" w:line="240" w:lineRule="auto"/>
        <w:rPr>
          <w:color w:val="323E4F" w:themeColor="text2" w:themeShade="BF"/>
        </w:rPr>
      </w:pPr>
      <w:r>
        <w:rPr>
          <w:color w:val="323E4F" w:themeColor="text2" w:themeShade="BF"/>
        </w:rPr>
        <w:t>The ability of patients to access the above does not vary on account of characteristics such as age, disability, gender, race, religion or belief, sexual orientation, geography or socio-economic status.</w:t>
      </w:r>
    </w:p>
    <w:p w14:paraId="3718E993" w14:textId="4E54AAD6" w:rsidR="006C50E4" w:rsidRDefault="006C50E4" w:rsidP="00101996">
      <w:pPr>
        <w:pStyle w:val="ListParagraph"/>
        <w:numPr>
          <w:ilvl w:val="0"/>
          <w:numId w:val="32"/>
        </w:numPr>
        <w:spacing w:after="0" w:line="240" w:lineRule="auto"/>
        <w:rPr>
          <w:color w:val="323E4F" w:themeColor="text2" w:themeShade="BF"/>
        </w:rPr>
      </w:pPr>
      <w:r>
        <w:rPr>
          <w:color w:val="323E4F" w:themeColor="text2" w:themeShade="BF"/>
        </w:rPr>
        <w:t>Clinicians and staff are able to manage available resources to meet the demand effectively so that the best possible levels of service and access are maintained at all times.</w:t>
      </w:r>
    </w:p>
    <w:p w14:paraId="7D3AFFD5" w14:textId="5A382802" w:rsidR="006C50E4" w:rsidRDefault="006C50E4" w:rsidP="00101996">
      <w:pPr>
        <w:pStyle w:val="ListParagraph"/>
        <w:numPr>
          <w:ilvl w:val="0"/>
          <w:numId w:val="32"/>
        </w:numPr>
        <w:spacing w:after="0" w:line="240" w:lineRule="auto"/>
        <w:rPr>
          <w:color w:val="323E4F" w:themeColor="text2" w:themeShade="BF"/>
        </w:rPr>
      </w:pPr>
      <w:r>
        <w:rPr>
          <w:color w:val="323E4F" w:themeColor="text2" w:themeShade="BF"/>
        </w:rPr>
        <w:t>Patients and carers are aware of how to get the best from the practice and are involved in monitoring and developing the systems and procedures to ensure their needs are met.</w:t>
      </w:r>
    </w:p>
    <w:p w14:paraId="2CCE86C2" w14:textId="77777777" w:rsidR="00506197" w:rsidRDefault="00506197" w:rsidP="00506197">
      <w:pPr>
        <w:pStyle w:val="ListParagraph"/>
        <w:spacing w:after="0" w:line="240" w:lineRule="auto"/>
        <w:ind w:left="1440"/>
        <w:rPr>
          <w:color w:val="323E4F" w:themeColor="text2" w:themeShade="BF"/>
        </w:rPr>
      </w:pPr>
    </w:p>
    <w:p w14:paraId="68F01EFF" w14:textId="55598850" w:rsidR="00101996" w:rsidRDefault="00506197" w:rsidP="00101996">
      <w:pPr>
        <w:spacing w:after="0" w:line="240" w:lineRule="auto"/>
        <w:rPr>
          <w:color w:val="323E4F" w:themeColor="text2" w:themeShade="BF"/>
        </w:rPr>
      </w:pPr>
      <w:r>
        <w:rPr>
          <w:color w:val="323E4F" w:themeColor="text2" w:themeShade="BF"/>
        </w:rPr>
        <w:t>This policy should also be read and reviewed in line with the following:</w:t>
      </w:r>
    </w:p>
    <w:p w14:paraId="37007D5A" w14:textId="4F200312" w:rsidR="00506197" w:rsidRDefault="00506197" w:rsidP="00506197">
      <w:pPr>
        <w:pStyle w:val="ListParagraph"/>
        <w:numPr>
          <w:ilvl w:val="0"/>
          <w:numId w:val="35"/>
        </w:numPr>
        <w:spacing w:after="0" w:line="240" w:lineRule="auto"/>
        <w:rPr>
          <w:color w:val="323E4F" w:themeColor="text2" w:themeShade="BF"/>
        </w:rPr>
      </w:pPr>
      <w:r>
        <w:rPr>
          <w:color w:val="323E4F" w:themeColor="text2" w:themeShade="BF"/>
        </w:rPr>
        <w:t>Chaperone Policy</w:t>
      </w:r>
    </w:p>
    <w:p w14:paraId="40FBEE37" w14:textId="726C1F37" w:rsidR="00506197" w:rsidRDefault="00506197" w:rsidP="00506197">
      <w:pPr>
        <w:pStyle w:val="ListParagraph"/>
        <w:numPr>
          <w:ilvl w:val="0"/>
          <w:numId w:val="35"/>
        </w:numPr>
        <w:spacing w:after="0" w:line="240" w:lineRule="auto"/>
        <w:rPr>
          <w:color w:val="323E4F" w:themeColor="text2" w:themeShade="BF"/>
        </w:rPr>
      </w:pPr>
      <w:r>
        <w:rPr>
          <w:color w:val="323E4F" w:themeColor="text2" w:themeShade="BF"/>
        </w:rPr>
        <w:t xml:space="preserve">Managing DNA’s </w:t>
      </w:r>
    </w:p>
    <w:p w14:paraId="15DC9A88" w14:textId="619BEDA6" w:rsidR="00506197" w:rsidRDefault="00506197" w:rsidP="00506197">
      <w:pPr>
        <w:pStyle w:val="ListParagraph"/>
        <w:numPr>
          <w:ilvl w:val="0"/>
          <w:numId w:val="35"/>
        </w:numPr>
        <w:spacing w:after="0" w:line="240" w:lineRule="auto"/>
        <w:rPr>
          <w:color w:val="323E4F" w:themeColor="text2" w:themeShade="BF"/>
        </w:rPr>
      </w:pPr>
      <w:r>
        <w:rPr>
          <w:color w:val="323E4F" w:themeColor="text2" w:themeShade="BF"/>
        </w:rPr>
        <w:t>Building and Services Accessibility Policy</w:t>
      </w:r>
    </w:p>
    <w:p w14:paraId="01491EF4" w14:textId="33AAD135" w:rsidR="00506197" w:rsidRPr="00506197" w:rsidRDefault="00506197" w:rsidP="00506197">
      <w:pPr>
        <w:pStyle w:val="ListParagraph"/>
        <w:numPr>
          <w:ilvl w:val="0"/>
          <w:numId w:val="35"/>
        </w:numPr>
        <w:spacing w:after="0" w:line="240" w:lineRule="auto"/>
        <w:rPr>
          <w:color w:val="323E4F" w:themeColor="text2" w:themeShade="BF"/>
        </w:rPr>
      </w:pPr>
      <w:r>
        <w:rPr>
          <w:color w:val="323E4F" w:themeColor="text2" w:themeShade="BF"/>
        </w:rPr>
        <w:t>Roath House Surgery Repeat Prescribing Policy</w:t>
      </w:r>
    </w:p>
    <w:p w14:paraId="21546A28" w14:textId="77777777" w:rsidR="00506197" w:rsidRDefault="00506197" w:rsidP="00101996">
      <w:pPr>
        <w:spacing w:after="0" w:line="240" w:lineRule="auto"/>
        <w:rPr>
          <w:color w:val="323E4F" w:themeColor="text2" w:themeShade="BF"/>
        </w:rPr>
      </w:pPr>
    </w:p>
    <w:p w14:paraId="6B5B3CC0" w14:textId="7D748764" w:rsidR="00953D6B" w:rsidRPr="006E3F9A" w:rsidRDefault="005D0A65" w:rsidP="005A6224">
      <w:pPr>
        <w:rPr>
          <w:color w:val="323E4F" w:themeColor="text2" w:themeShade="BF"/>
        </w:rPr>
      </w:pPr>
      <w:r w:rsidRPr="006E3F9A">
        <w:rPr>
          <w:color w:val="323E4F" w:themeColor="text2" w:themeShade="BF"/>
        </w:rPr>
        <w:t xml:space="preserve">This policy applies equally to all </w:t>
      </w:r>
      <w:r w:rsidR="00595EF3">
        <w:rPr>
          <w:color w:val="323E4F" w:themeColor="text2" w:themeShade="BF"/>
        </w:rPr>
        <w:t>staff</w:t>
      </w:r>
      <w:r w:rsidRPr="006E3F9A">
        <w:rPr>
          <w:color w:val="323E4F" w:themeColor="text2" w:themeShade="BF"/>
        </w:rPr>
        <w:t xml:space="preserve"> working for, or on behalf of </w:t>
      </w:r>
      <w:r w:rsidR="009F267A">
        <w:rPr>
          <w:color w:val="323E4F" w:themeColor="text2" w:themeShade="BF"/>
        </w:rPr>
        <w:t>Roath House Surgery and Park Place Surgery</w:t>
      </w:r>
      <w:r w:rsidRPr="006E3F9A">
        <w:rPr>
          <w:color w:val="323E4F" w:themeColor="text2" w:themeShade="BF"/>
        </w:rPr>
        <w:t>. Each</w:t>
      </w:r>
      <w:r w:rsidR="00FB691D">
        <w:rPr>
          <w:color w:val="323E4F" w:themeColor="text2" w:themeShade="BF"/>
        </w:rPr>
        <w:t xml:space="preserve"> </w:t>
      </w:r>
      <w:r w:rsidRPr="006E3F9A">
        <w:rPr>
          <w:color w:val="323E4F" w:themeColor="text2" w:themeShade="BF"/>
        </w:rPr>
        <w:t>staff member is responsible for following this policy to</w:t>
      </w:r>
      <w:r w:rsidR="00CC5233" w:rsidRPr="006E3F9A">
        <w:rPr>
          <w:color w:val="323E4F" w:themeColor="text2" w:themeShade="BF"/>
        </w:rPr>
        <w:t xml:space="preserve"> help the practice comply with </w:t>
      </w:r>
      <w:r w:rsidR="00594401" w:rsidRPr="006E3F9A">
        <w:rPr>
          <w:color w:val="323E4F" w:themeColor="text2" w:themeShade="BF"/>
        </w:rPr>
        <w:t>its</w:t>
      </w:r>
      <w:r w:rsidR="00CC5233" w:rsidRPr="006E3F9A">
        <w:rPr>
          <w:color w:val="323E4F" w:themeColor="text2" w:themeShade="BF"/>
        </w:rPr>
        <w:t xml:space="preserve"> legal and regulatory obligations</w:t>
      </w:r>
      <w:r w:rsidRPr="006E3F9A">
        <w:rPr>
          <w:color w:val="323E4F" w:themeColor="text2" w:themeShade="BF"/>
        </w:rPr>
        <w:t xml:space="preserve">. </w:t>
      </w:r>
    </w:p>
    <w:p w14:paraId="27A23594" w14:textId="6C6F36AA" w:rsidR="00C92E72" w:rsidRPr="00A84902" w:rsidRDefault="00A84902" w:rsidP="00797D10">
      <w:pPr>
        <w:pStyle w:val="Heading1"/>
      </w:pPr>
      <w:bookmarkStart w:id="16" w:name="_Toc172813921"/>
      <w:r>
        <w:t>5.</w:t>
      </w:r>
      <w:r w:rsidR="00283BF9">
        <w:t xml:space="preserve"> </w:t>
      </w:r>
      <w:r w:rsidR="00AB5820" w:rsidRPr="00A84902">
        <w:t xml:space="preserve">Roles and </w:t>
      </w:r>
      <w:r w:rsidR="00037488" w:rsidRPr="00A84902">
        <w:t>Responsibilities</w:t>
      </w:r>
      <w:bookmarkEnd w:id="16"/>
      <w:r w:rsidR="00037488" w:rsidRPr="00A84902">
        <w:t xml:space="preserve"> </w:t>
      </w:r>
    </w:p>
    <w:p w14:paraId="29C65AEE" w14:textId="371AF16A" w:rsidR="00B865F7" w:rsidRPr="006E3F9A" w:rsidRDefault="00A84902" w:rsidP="00CE7068">
      <w:pPr>
        <w:pStyle w:val="Heading2"/>
        <w:numPr>
          <w:ilvl w:val="0"/>
          <w:numId w:val="0"/>
        </w:numPr>
        <w:ind w:left="360" w:hanging="360"/>
      </w:pPr>
      <w:bookmarkStart w:id="17" w:name="_Toc172813922"/>
      <w:r>
        <w:t xml:space="preserve">5.1 </w:t>
      </w:r>
      <w:r w:rsidR="00101996">
        <w:t>Practice Manager</w:t>
      </w:r>
      <w:bookmarkEnd w:id="17"/>
    </w:p>
    <w:p w14:paraId="0F47E247" w14:textId="6D87F683" w:rsidR="00C92E72" w:rsidRDefault="00101996" w:rsidP="00C92E72">
      <w:pPr>
        <w:rPr>
          <w:color w:val="323E4F" w:themeColor="text2" w:themeShade="BF"/>
        </w:rPr>
      </w:pPr>
      <w:r>
        <w:rPr>
          <w:color w:val="323E4F" w:themeColor="text2" w:themeShade="BF"/>
        </w:rPr>
        <w:t xml:space="preserve">The Practice Manager is responsible for </w:t>
      </w:r>
      <w:r w:rsidR="006C50E4">
        <w:rPr>
          <w:color w:val="323E4F" w:themeColor="text2" w:themeShade="BF"/>
        </w:rPr>
        <w:t xml:space="preserve">overseeing the implementation of this </w:t>
      </w:r>
      <w:proofErr w:type="gramStart"/>
      <w:r w:rsidR="006C50E4">
        <w:rPr>
          <w:color w:val="323E4F" w:themeColor="text2" w:themeShade="BF"/>
        </w:rPr>
        <w:t>policy, and</w:t>
      </w:r>
      <w:proofErr w:type="gramEnd"/>
      <w:r w:rsidR="006C50E4">
        <w:rPr>
          <w:color w:val="323E4F" w:themeColor="text2" w:themeShade="BF"/>
        </w:rPr>
        <w:t xml:space="preserve"> ensuring compliance with the contents</w:t>
      </w:r>
      <w:r>
        <w:rPr>
          <w:color w:val="323E4F" w:themeColor="text2" w:themeShade="BF"/>
        </w:rPr>
        <w:t xml:space="preserve">. </w:t>
      </w:r>
      <w:r w:rsidR="006C50E4">
        <w:rPr>
          <w:color w:val="323E4F" w:themeColor="text2" w:themeShade="BF"/>
        </w:rPr>
        <w:t>The Practice Manager will regularly review the access data and, as appropriate, this policy to ensure that the current surgery systems achieve the above objectives.</w:t>
      </w:r>
    </w:p>
    <w:p w14:paraId="63FF0102" w14:textId="1408E44C" w:rsidR="00101996" w:rsidRPr="006E3F9A" w:rsidRDefault="00101996" w:rsidP="00101996">
      <w:pPr>
        <w:pStyle w:val="Heading2"/>
        <w:numPr>
          <w:ilvl w:val="0"/>
          <w:numId w:val="0"/>
        </w:numPr>
        <w:ind w:left="360" w:hanging="360"/>
      </w:pPr>
      <w:bookmarkStart w:id="18" w:name="_Toc172813923"/>
      <w:r>
        <w:t xml:space="preserve">5.2 </w:t>
      </w:r>
      <w:r w:rsidR="00437B14">
        <w:t>Management Team</w:t>
      </w:r>
      <w:bookmarkEnd w:id="18"/>
    </w:p>
    <w:p w14:paraId="48D69B3E" w14:textId="2A349437" w:rsidR="00101996" w:rsidRPr="006E3F9A" w:rsidRDefault="00101996" w:rsidP="00101996">
      <w:pPr>
        <w:rPr>
          <w:color w:val="323E4F" w:themeColor="text2" w:themeShade="BF"/>
        </w:rPr>
      </w:pPr>
      <w:r>
        <w:rPr>
          <w:color w:val="323E4F" w:themeColor="text2" w:themeShade="BF"/>
        </w:rPr>
        <w:t>The Manage</w:t>
      </w:r>
      <w:r w:rsidR="00C874FC">
        <w:rPr>
          <w:color w:val="323E4F" w:themeColor="text2" w:themeShade="BF"/>
        </w:rPr>
        <w:t>ment</w:t>
      </w:r>
      <w:r>
        <w:rPr>
          <w:color w:val="323E4F" w:themeColor="text2" w:themeShade="BF"/>
        </w:rPr>
        <w:t xml:space="preserve"> </w:t>
      </w:r>
      <w:r w:rsidR="006C50E4">
        <w:rPr>
          <w:color w:val="323E4F" w:themeColor="text2" w:themeShade="BF"/>
        </w:rPr>
        <w:t>Team are</w:t>
      </w:r>
      <w:r>
        <w:rPr>
          <w:color w:val="323E4F" w:themeColor="text2" w:themeShade="BF"/>
        </w:rPr>
        <w:t xml:space="preserve"> responsible for </w:t>
      </w:r>
      <w:r w:rsidR="006C50E4">
        <w:rPr>
          <w:color w:val="323E4F" w:themeColor="text2" w:themeShade="BF"/>
        </w:rPr>
        <w:t>supporting the Practice Manager in the implementation, development and review of access to the surgery</w:t>
      </w:r>
      <w:r w:rsidR="00437B14">
        <w:rPr>
          <w:color w:val="323E4F" w:themeColor="text2" w:themeShade="BF"/>
        </w:rPr>
        <w:t>.</w:t>
      </w:r>
      <w:r w:rsidR="006C50E4">
        <w:rPr>
          <w:color w:val="323E4F" w:themeColor="text2" w:themeShade="BF"/>
        </w:rPr>
        <w:t xml:space="preserve"> </w:t>
      </w:r>
    </w:p>
    <w:p w14:paraId="1EAA2CC6" w14:textId="5DE04749" w:rsidR="00AB5820" w:rsidRPr="006E3F9A" w:rsidRDefault="00A84902" w:rsidP="00CE7068">
      <w:pPr>
        <w:pStyle w:val="Heading2"/>
        <w:numPr>
          <w:ilvl w:val="0"/>
          <w:numId w:val="0"/>
        </w:numPr>
        <w:ind w:left="360" w:hanging="360"/>
      </w:pPr>
      <w:bookmarkStart w:id="19" w:name="_Toc172813924"/>
      <w:r>
        <w:t>5.</w:t>
      </w:r>
      <w:r w:rsidR="00101996">
        <w:t>3</w:t>
      </w:r>
      <w:r>
        <w:t xml:space="preserve"> </w:t>
      </w:r>
      <w:r w:rsidR="00AB5820" w:rsidRPr="006E3F9A">
        <w:t>All Staff</w:t>
      </w:r>
      <w:bookmarkEnd w:id="19"/>
    </w:p>
    <w:p w14:paraId="122A2554" w14:textId="0999495D" w:rsidR="0037274A" w:rsidRDefault="00FE5683" w:rsidP="00595EF3">
      <w:pPr>
        <w:rPr>
          <w:color w:val="323E4F" w:themeColor="text2" w:themeShade="BF"/>
        </w:rPr>
      </w:pPr>
      <w:r w:rsidRPr="006E3F9A">
        <w:rPr>
          <w:color w:val="323E4F" w:themeColor="text2" w:themeShade="BF"/>
        </w:rPr>
        <w:t xml:space="preserve">All staff must familiarise themselves with the policy content and ensure the policy requirements are implemented and followed within their own work area. </w:t>
      </w:r>
    </w:p>
    <w:p w14:paraId="11CF77FA" w14:textId="72CBC54D" w:rsidR="00037488" w:rsidRPr="006E3F9A" w:rsidRDefault="007258B5" w:rsidP="00797D10">
      <w:pPr>
        <w:pStyle w:val="Heading1"/>
      </w:pPr>
      <w:bookmarkStart w:id="20" w:name="_Toc172813925"/>
      <w:r>
        <w:lastRenderedPageBreak/>
        <w:t xml:space="preserve">6. </w:t>
      </w:r>
      <w:r w:rsidR="00037488" w:rsidRPr="006E3F9A">
        <w:t>Policy Framework</w:t>
      </w:r>
      <w:bookmarkEnd w:id="20"/>
    </w:p>
    <w:p w14:paraId="776D57A8" w14:textId="480A26CD" w:rsidR="00101996" w:rsidRDefault="002D376D" w:rsidP="00101996">
      <w:pPr>
        <w:pStyle w:val="Heading2"/>
        <w:numPr>
          <w:ilvl w:val="0"/>
          <w:numId w:val="0"/>
        </w:numPr>
        <w:ind w:left="360" w:hanging="360"/>
      </w:pPr>
      <w:bookmarkStart w:id="21" w:name="_Toc172813926"/>
      <w:r w:rsidRPr="006E3F9A">
        <w:t xml:space="preserve">6.1 </w:t>
      </w:r>
      <w:proofErr w:type="spellStart"/>
      <w:r w:rsidR="00506197">
        <w:t>Patients Rights</w:t>
      </w:r>
      <w:proofErr w:type="spellEnd"/>
      <w:r w:rsidR="00506197">
        <w:t xml:space="preserve"> and Responsibilities</w:t>
      </w:r>
      <w:bookmarkEnd w:id="21"/>
    </w:p>
    <w:p w14:paraId="148EAD32" w14:textId="0272BE27" w:rsidR="00542052" w:rsidRPr="00542052" w:rsidRDefault="00542052" w:rsidP="00542052">
      <w:r>
        <w:t>As a patient you have the right to:</w:t>
      </w:r>
    </w:p>
    <w:p w14:paraId="2FFE2EEA" w14:textId="4B3DC265" w:rsidR="00101996" w:rsidRDefault="00542052" w:rsidP="00101996">
      <w:pPr>
        <w:pStyle w:val="ListParagraph"/>
        <w:numPr>
          <w:ilvl w:val="0"/>
          <w:numId w:val="33"/>
        </w:numPr>
      </w:pPr>
      <w:r w:rsidRPr="00542052">
        <w:t xml:space="preserve">Join the </w:t>
      </w:r>
      <w:r>
        <w:t>practice of your choice in the area where you live, subject to acceptance and the area boundaries of the practice.</w:t>
      </w:r>
    </w:p>
    <w:p w14:paraId="07CC75AA" w14:textId="38551E9C" w:rsidR="00542052" w:rsidRDefault="00542052" w:rsidP="00101996">
      <w:pPr>
        <w:pStyle w:val="ListParagraph"/>
        <w:numPr>
          <w:ilvl w:val="0"/>
          <w:numId w:val="33"/>
        </w:numPr>
      </w:pPr>
      <w:r>
        <w:t>Easily accessible information about your practice and how to access care via the practice leaflet and website.</w:t>
      </w:r>
    </w:p>
    <w:p w14:paraId="49425165" w14:textId="410A8810" w:rsidR="00542052" w:rsidRDefault="00542052" w:rsidP="00101996">
      <w:pPr>
        <w:pStyle w:val="ListParagraph"/>
        <w:numPr>
          <w:ilvl w:val="0"/>
          <w:numId w:val="33"/>
        </w:numPr>
      </w:pPr>
      <w:r>
        <w:t>Appropriate urgent care as per the GMS contract.</w:t>
      </w:r>
    </w:p>
    <w:p w14:paraId="7F7AA895" w14:textId="46005475" w:rsidR="00542052" w:rsidRDefault="00542052" w:rsidP="00101996">
      <w:pPr>
        <w:pStyle w:val="ListParagraph"/>
        <w:numPr>
          <w:ilvl w:val="0"/>
          <w:numId w:val="33"/>
        </w:numPr>
      </w:pPr>
      <w:r>
        <w:t>Clear information about your treatment in a suitable format and language so that you and the clinician may make an informed decision about the best course of action.</w:t>
      </w:r>
    </w:p>
    <w:p w14:paraId="567D0095" w14:textId="7213D98A" w:rsidR="00542052" w:rsidRDefault="00542052" w:rsidP="00101996">
      <w:pPr>
        <w:pStyle w:val="ListParagraph"/>
        <w:numPr>
          <w:ilvl w:val="0"/>
          <w:numId w:val="33"/>
        </w:numPr>
      </w:pPr>
      <w:r>
        <w:t>Privacy and confidentiality.</w:t>
      </w:r>
    </w:p>
    <w:p w14:paraId="6DEB2C6A" w14:textId="289C5448" w:rsidR="00542052" w:rsidRDefault="00542052" w:rsidP="00101996">
      <w:pPr>
        <w:pStyle w:val="ListParagraph"/>
        <w:numPr>
          <w:ilvl w:val="0"/>
          <w:numId w:val="33"/>
        </w:numPr>
      </w:pPr>
      <w:r>
        <w:t>Be treated with dignity and respect at all times (including access to a chaperone is required).</w:t>
      </w:r>
    </w:p>
    <w:p w14:paraId="512F8F61" w14:textId="026744AA" w:rsidR="00542052" w:rsidRDefault="00542052" w:rsidP="00101996">
      <w:pPr>
        <w:pStyle w:val="ListParagraph"/>
        <w:numPr>
          <w:ilvl w:val="0"/>
          <w:numId w:val="33"/>
        </w:numPr>
      </w:pPr>
      <w:r>
        <w:t>Comment or complain if you are not satisfied with the service provided</w:t>
      </w:r>
    </w:p>
    <w:p w14:paraId="7D0D61F0" w14:textId="4EA56B32" w:rsidR="00542052" w:rsidRDefault="00542052" w:rsidP="00101996">
      <w:pPr>
        <w:pStyle w:val="ListParagraph"/>
        <w:numPr>
          <w:ilvl w:val="0"/>
          <w:numId w:val="33"/>
        </w:numPr>
      </w:pPr>
      <w:r>
        <w:t>be registered or receive treatment without delay, unless the practice has reasonable grounds to decline.</w:t>
      </w:r>
    </w:p>
    <w:p w14:paraId="2DFBD508" w14:textId="6127ADE0" w:rsidR="00542052" w:rsidRDefault="00542052" w:rsidP="00542052">
      <w:r>
        <w:t>As a patient it is your responsibility to:</w:t>
      </w:r>
    </w:p>
    <w:p w14:paraId="078DE2CF" w14:textId="096FE62B" w:rsidR="00542052" w:rsidRDefault="00542052" w:rsidP="00542052">
      <w:pPr>
        <w:pStyle w:val="ListParagraph"/>
        <w:numPr>
          <w:ilvl w:val="0"/>
          <w:numId w:val="36"/>
        </w:numPr>
      </w:pPr>
      <w:r>
        <w:t>Treat all staff with respect.</w:t>
      </w:r>
    </w:p>
    <w:p w14:paraId="6866152A" w14:textId="1C089295" w:rsidR="00542052" w:rsidRDefault="00542052" w:rsidP="00542052">
      <w:pPr>
        <w:pStyle w:val="ListParagraph"/>
        <w:numPr>
          <w:ilvl w:val="0"/>
          <w:numId w:val="36"/>
        </w:numPr>
      </w:pPr>
      <w:r>
        <w:t>Ensure you attend any appointment made at the surgery and arrive on time.</w:t>
      </w:r>
    </w:p>
    <w:p w14:paraId="22546DE4" w14:textId="32F05E64" w:rsidR="00542052" w:rsidRDefault="00542052" w:rsidP="00542052">
      <w:pPr>
        <w:pStyle w:val="ListParagraph"/>
        <w:numPr>
          <w:ilvl w:val="0"/>
          <w:numId w:val="36"/>
        </w:numPr>
      </w:pPr>
      <w:r>
        <w:t>Cancel any unwanted appointments as soon as possible, so it can be offered to another patient.</w:t>
      </w:r>
    </w:p>
    <w:p w14:paraId="2D3BE1F9" w14:textId="2481A78A" w:rsidR="00542052" w:rsidRDefault="00542052" w:rsidP="00542052">
      <w:pPr>
        <w:pStyle w:val="ListParagraph"/>
        <w:numPr>
          <w:ilvl w:val="0"/>
          <w:numId w:val="36"/>
        </w:numPr>
      </w:pPr>
      <w:r>
        <w:t>Inform the practice if you change your address or telephone number so the practice can contact you urgently if needed.</w:t>
      </w:r>
    </w:p>
    <w:p w14:paraId="694DE579" w14:textId="5FBF00A6" w:rsidR="00542052" w:rsidRDefault="00542052" w:rsidP="00542052">
      <w:pPr>
        <w:pStyle w:val="ListParagraph"/>
        <w:numPr>
          <w:ilvl w:val="0"/>
          <w:numId w:val="36"/>
        </w:numPr>
      </w:pPr>
      <w:r>
        <w:t>Inform the practice if you have any special needs, including communication needs, so the practice can make any necessary arrangements.</w:t>
      </w:r>
    </w:p>
    <w:p w14:paraId="44174F8F" w14:textId="18F99AA9" w:rsidR="00542052" w:rsidRDefault="00542052" w:rsidP="00542052">
      <w:pPr>
        <w:pStyle w:val="ListParagraph"/>
        <w:numPr>
          <w:ilvl w:val="0"/>
          <w:numId w:val="36"/>
        </w:numPr>
      </w:pPr>
      <w:r>
        <w:t>Let a member of staff know if you are unsure about or dissatisfied with your care, so that it can be explained or put right.</w:t>
      </w:r>
    </w:p>
    <w:p w14:paraId="6609FA9F" w14:textId="708CEDC2" w:rsidR="00542052" w:rsidRDefault="00542052" w:rsidP="00542052">
      <w:pPr>
        <w:pStyle w:val="ListParagraph"/>
        <w:numPr>
          <w:ilvl w:val="0"/>
          <w:numId w:val="36"/>
        </w:numPr>
      </w:pPr>
      <w:r>
        <w:t>Do your best to look after your own health.</w:t>
      </w:r>
    </w:p>
    <w:p w14:paraId="717BC968" w14:textId="02BE4B3A" w:rsidR="00542052" w:rsidRPr="00542052" w:rsidRDefault="00542052" w:rsidP="00542052">
      <w:pPr>
        <w:pStyle w:val="ListParagraph"/>
        <w:numPr>
          <w:ilvl w:val="0"/>
          <w:numId w:val="36"/>
        </w:numPr>
      </w:pPr>
      <w:r>
        <w:t>Use the services of the practice appropriately.</w:t>
      </w:r>
    </w:p>
    <w:p w14:paraId="23D8B5BC" w14:textId="47A189B2" w:rsidR="00506197" w:rsidRDefault="00506197" w:rsidP="00506197">
      <w:pPr>
        <w:pStyle w:val="Heading2"/>
        <w:numPr>
          <w:ilvl w:val="0"/>
          <w:numId w:val="0"/>
        </w:numPr>
        <w:ind w:left="360" w:hanging="360"/>
      </w:pPr>
      <w:bookmarkStart w:id="22" w:name="_Toc172813927"/>
      <w:r w:rsidRPr="006E3F9A">
        <w:t>6.</w:t>
      </w:r>
      <w:r>
        <w:t>2</w:t>
      </w:r>
      <w:r w:rsidRPr="006E3F9A">
        <w:t xml:space="preserve"> </w:t>
      </w:r>
      <w:r>
        <w:t>Opening Hours and Appointment Times</w:t>
      </w:r>
      <w:bookmarkEnd w:id="22"/>
    </w:p>
    <w:p w14:paraId="4ED90C2B" w14:textId="7146DA23" w:rsidR="00506197" w:rsidRPr="00542052" w:rsidRDefault="00542052" w:rsidP="00506197">
      <w:r w:rsidRPr="00542052">
        <w:t>Roath House Surgery operates from the following site:</w:t>
      </w:r>
    </w:p>
    <w:p w14:paraId="077308EB" w14:textId="6507C5D4" w:rsidR="00542052" w:rsidRDefault="00542052" w:rsidP="00542052">
      <w:pPr>
        <w:spacing w:after="0" w:line="240" w:lineRule="auto"/>
      </w:pPr>
      <w:r>
        <w:t xml:space="preserve">Roath House Surgery, </w:t>
      </w:r>
    </w:p>
    <w:p w14:paraId="26729E70" w14:textId="4536ABA6" w:rsidR="00542052" w:rsidRDefault="00542052" w:rsidP="00542052">
      <w:pPr>
        <w:spacing w:after="0" w:line="240" w:lineRule="auto"/>
      </w:pPr>
      <w:r>
        <w:t>100 Penylan Road</w:t>
      </w:r>
    </w:p>
    <w:p w14:paraId="5B0F8C4B" w14:textId="59D270D5" w:rsidR="00542052" w:rsidRDefault="00542052" w:rsidP="00542052">
      <w:pPr>
        <w:spacing w:after="0" w:line="240" w:lineRule="auto"/>
      </w:pPr>
      <w:r>
        <w:t>Roath Park</w:t>
      </w:r>
    </w:p>
    <w:p w14:paraId="15D9507B" w14:textId="1E763C66" w:rsidR="00542052" w:rsidRDefault="00542052" w:rsidP="00542052">
      <w:pPr>
        <w:spacing w:after="0" w:line="240" w:lineRule="auto"/>
      </w:pPr>
      <w:r>
        <w:t>Cardiff</w:t>
      </w:r>
    </w:p>
    <w:p w14:paraId="16F422A3" w14:textId="634CD4E1" w:rsidR="00542052" w:rsidRDefault="00542052" w:rsidP="00542052">
      <w:pPr>
        <w:spacing w:after="0" w:line="240" w:lineRule="auto"/>
      </w:pPr>
      <w:r>
        <w:t>CF23 5RH</w:t>
      </w:r>
    </w:p>
    <w:p w14:paraId="23A39945" w14:textId="1B9C2CFA" w:rsidR="00542052" w:rsidRDefault="00542052" w:rsidP="00506197">
      <w:r>
        <w:t>Telephone: 02920 461 100</w:t>
      </w:r>
    </w:p>
    <w:p w14:paraId="3F0C47BC" w14:textId="35D9EFC1" w:rsidR="00542052" w:rsidRDefault="00542052" w:rsidP="00506197">
      <w:r>
        <w:t xml:space="preserve">Website: </w:t>
      </w:r>
      <w:hyperlink r:id="rId11" w:history="1">
        <w:r w:rsidRPr="00D5652A">
          <w:rPr>
            <w:rStyle w:val="Hyperlink"/>
          </w:rPr>
          <w:t>https://roathhousesurgery.nhs.wales/</w:t>
        </w:r>
      </w:hyperlink>
    </w:p>
    <w:p w14:paraId="030B8125" w14:textId="0CDC4A98" w:rsidR="00542052" w:rsidRDefault="00542052" w:rsidP="00506197">
      <w:r>
        <w:t>Our opening hours are 8am to 6:30pm, Monday to Friday. The surgery is closed over the weekend and bank holidays.</w:t>
      </w:r>
    </w:p>
    <w:p w14:paraId="6D479D38" w14:textId="6A026FE8" w:rsidR="00542052" w:rsidRDefault="00542052" w:rsidP="00506197">
      <w:r w:rsidRPr="00542052">
        <w:t>The practice provides a first and last pre-bookable appointment with a GP at 8am and 4:20pm respectively</w:t>
      </w:r>
      <w:r>
        <w:t xml:space="preserve"> (subject to staffing)</w:t>
      </w:r>
      <w:r w:rsidRPr="00542052">
        <w:t>. Urgent</w:t>
      </w:r>
      <w:r>
        <w:t xml:space="preserve"> appointments are available on the day up to 6:20pm as required.</w:t>
      </w:r>
    </w:p>
    <w:p w14:paraId="608967D7" w14:textId="4F1D86CC" w:rsidR="00542052" w:rsidRDefault="00542052" w:rsidP="00542052">
      <w:r w:rsidRPr="00542052">
        <w:t xml:space="preserve">The practice provides a standard appointment length of 10 minutes to see a GP. Nursing appointment lengths vary dependant on the nature of the consultation. If </w:t>
      </w:r>
      <w:r>
        <w:t>the patient has</w:t>
      </w:r>
      <w:r w:rsidRPr="00542052">
        <w:t xml:space="preserve"> more than one problem to discuss or feel</w:t>
      </w:r>
      <w:r>
        <w:t xml:space="preserve">s they </w:t>
      </w:r>
      <w:r w:rsidRPr="00542052">
        <w:t xml:space="preserve">need extra time, </w:t>
      </w:r>
      <w:r>
        <w:t xml:space="preserve">this can be arranged if </w:t>
      </w:r>
      <w:r w:rsidRPr="00542052">
        <w:t>mention</w:t>
      </w:r>
      <w:r>
        <w:t>ed</w:t>
      </w:r>
      <w:r w:rsidRPr="00542052">
        <w:t xml:space="preserve"> to the receptionist on booking</w:t>
      </w:r>
      <w:r>
        <w:t>.</w:t>
      </w:r>
    </w:p>
    <w:p w14:paraId="233A993A" w14:textId="6835CB2C" w:rsidR="00542052" w:rsidRPr="00542052" w:rsidRDefault="00542052" w:rsidP="00542052">
      <w:r>
        <w:t xml:space="preserve">If patients require a home visit by the GP because they are housebound, they need to inform the receptionist when </w:t>
      </w:r>
      <w:proofErr w:type="gramStart"/>
      <w:r>
        <w:t>booking, and</w:t>
      </w:r>
      <w:proofErr w:type="gramEnd"/>
      <w:r>
        <w:t xml:space="preserve"> try to call the surgery by 11am to request this type of appointment.</w:t>
      </w:r>
    </w:p>
    <w:p w14:paraId="3FFD8853" w14:textId="73C5E8D1" w:rsidR="00542052" w:rsidRPr="00542052" w:rsidRDefault="00542052" w:rsidP="00542052">
      <w:r>
        <w:lastRenderedPageBreak/>
        <w:t>If patients require an appointment outside of the surgery hours, the practice phone system will automatically direct them to the NHS Wales 111 service.</w:t>
      </w:r>
    </w:p>
    <w:p w14:paraId="4795B79F" w14:textId="57CCCD88" w:rsidR="00506197" w:rsidRDefault="00506197" w:rsidP="00506197">
      <w:pPr>
        <w:pStyle w:val="Heading2"/>
        <w:numPr>
          <w:ilvl w:val="0"/>
          <w:numId w:val="0"/>
        </w:numPr>
        <w:ind w:left="360" w:hanging="360"/>
      </w:pPr>
      <w:bookmarkStart w:id="23" w:name="_Toc172813928"/>
      <w:r w:rsidRPr="006E3F9A">
        <w:t>6.</w:t>
      </w:r>
      <w:r>
        <w:t>3</w:t>
      </w:r>
      <w:r w:rsidRPr="006E3F9A">
        <w:t xml:space="preserve"> </w:t>
      </w:r>
      <w:r>
        <w:t>How to book appointments</w:t>
      </w:r>
      <w:bookmarkEnd w:id="23"/>
    </w:p>
    <w:p w14:paraId="35533216" w14:textId="7A8C025A" w:rsidR="00506197" w:rsidRDefault="00542052" w:rsidP="00542052">
      <w:r>
        <w:t xml:space="preserve">Appointments can be made by calling the telephone number before 12pm for urgent appointments and after 2pm to book routine appointments in advance. </w:t>
      </w:r>
    </w:p>
    <w:p w14:paraId="0B1CA831" w14:textId="656D203D" w:rsidR="00542052" w:rsidRPr="00542052" w:rsidRDefault="00542052" w:rsidP="00542052">
      <w:r>
        <w:t>Patients who have provided us with a mobile number and have consented to receiving text messages, will be sent a reminder ahead of their pre-booked appointment.</w:t>
      </w:r>
    </w:p>
    <w:p w14:paraId="305EDB83" w14:textId="7CB56462" w:rsidR="00506197" w:rsidRDefault="00506197" w:rsidP="00506197">
      <w:pPr>
        <w:pStyle w:val="Heading2"/>
        <w:numPr>
          <w:ilvl w:val="0"/>
          <w:numId w:val="0"/>
        </w:numPr>
        <w:ind w:left="360" w:hanging="360"/>
      </w:pPr>
      <w:bookmarkStart w:id="24" w:name="_Toc172813929"/>
      <w:r w:rsidRPr="006E3F9A">
        <w:t>6.</w:t>
      </w:r>
      <w:r>
        <w:t>4</w:t>
      </w:r>
      <w:r w:rsidRPr="006E3F9A">
        <w:t xml:space="preserve"> </w:t>
      </w:r>
      <w:r>
        <w:t>Routine Appointment Standards</w:t>
      </w:r>
      <w:bookmarkEnd w:id="24"/>
    </w:p>
    <w:p w14:paraId="3FF8AE12" w14:textId="26396A49" w:rsidR="00506197" w:rsidRDefault="00542052" w:rsidP="00542052">
      <w:pPr>
        <w:pStyle w:val="ListParagraph"/>
        <w:numPr>
          <w:ilvl w:val="0"/>
          <w:numId w:val="37"/>
        </w:numPr>
      </w:pPr>
      <w:r>
        <w:t>Routine GP appointments are available up to 3 weeks in advance. Nurse appointments may be available sooner. Patients will be offered the next available appointment.</w:t>
      </w:r>
    </w:p>
    <w:p w14:paraId="27C683F6" w14:textId="7B2F72D0" w:rsidR="00542052" w:rsidRDefault="00542052" w:rsidP="00542052">
      <w:pPr>
        <w:pStyle w:val="ListParagraph"/>
        <w:numPr>
          <w:ilvl w:val="0"/>
          <w:numId w:val="37"/>
        </w:numPr>
      </w:pPr>
      <w:r>
        <w:t>Patients will be asked their reason for booking the appointment. This is to add a booking note for the clinician or to select the appropriate slot length for nursing appointments. Patients do not need to provide this information, but it helps to improve efficiency of service, which is why it is part of the standard.</w:t>
      </w:r>
    </w:p>
    <w:p w14:paraId="54AC4CCE" w14:textId="1CBB1CA1" w:rsidR="00542052" w:rsidRPr="00542052" w:rsidRDefault="00542052" w:rsidP="00542052">
      <w:pPr>
        <w:pStyle w:val="ListParagraph"/>
        <w:numPr>
          <w:ilvl w:val="0"/>
          <w:numId w:val="37"/>
        </w:numPr>
      </w:pPr>
      <w:r>
        <w:t>If the patient wishes to see a specific clinician or have a more convenient appointment time, this will be accommodated, as long as their call is triaged as safe to wait for that appointment.</w:t>
      </w:r>
    </w:p>
    <w:p w14:paraId="1D83EBA8" w14:textId="789719C2" w:rsidR="00506197" w:rsidRDefault="00506197" w:rsidP="00506197">
      <w:pPr>
        <w:pStyle w:val="Heading2"/>
        <w:numPr>
          <w:ilvl w:val="0"/>
          <w:numId w:val="0"/>
        </w:numPr>
        <w:ind w:left="360" w:hanging="360"/>
      </w:pPr>
      <w:bookmarkStart w:id="25" w:name="_Toc172813930"/>
      <w:r w:rsidRPr="006E3F9A">
        <w:t>6.</w:t>
      </w:r>
      <w:r>
        <w:t>5</w:t>
      </w:r>
      <w:r w:rsidRPr="006E3F9A">
        <w:t xml:space="preserve"> </w:t>
      </w:r>
      <w:r>
        <w:t>Urgent Appointment Standards</w:t>
      </w:r>
      <w:bookmarkEnd w:id="25"/>
    </w:p>
    <w:p w14:paraId="48C1A895" w14:textId="77777777" w:rsidR="00542052" w:rsidRDefault="00542052" w:rsidP="00542052">
      <w:pPr>
        <w:pStyle w:val="ListParagraph"/>
        <w:numPr>
          <w:ilvl w:val="0"/>
          <w:numId w:val="33"/>
        </w:numPr>
      </w:pPr>
      <w:r>
        <w:t xml:space="preserve">All patients who believe they have an urgent medical problem that needs to be dealt with the same day, must provide their name, contact number and where possible a brief description of the problem. </w:t>
      </w:r>
    </w:p>
    <w:p w14:paraId="68F44A12" w14:textId="1CEB5491" w:rsidR="00506197" w:rsidRPr="00542052" w:rsidRDefault="00542052" w:rsidP="00542052">
      <w:pPr>
        <w:pStyle w:val="ListParagraph"/>
        <w:numPr>
          <w:ilvl w:val="0"/>
          <w:numId w:val="33"/>
        </w:numPr>
      </w:pPr>
      <w:r>
        <w:t xml:space="preserve">The patient will then be put on the practice triage list for the Duty Dr to review. The patient will then receive a call back the same day offering either an appointment at the surgery (urgent or routine depending on the nature of the problem), appointment at a collaborative service (Urgent Primary Care Centre, MSK Physiotherapy, etc.), or signposted appropriately to a community service (such as local Pharmacy or Opticians). </w:t>
      </w:r>
    </w:p>
    <w:p w14:paraId="75BE35E0" w14:textId="4A101C18" w:rsidR="00506197" w:rsidRDefault="00506197" w:rsidP="00506197">
      <w:pPr>
        <w:pStyle w:val="Heading2"/>
        <w:numPr>
          <w:ilvl w:val="0"/>
          <w:numId w:val="0"/>
        </w:numPr>
        <w:ind w:left="360" w:hanging="360"/>
      </w:pPr>
      <w:bookmarkStart w:id="26" w:name="_Toc172813931"/>
      <w:r w:rsidRPr="006E3F9A">
        <w:t>6.</w:t>
      </w:r>
      <w:r>
        <w:t>6</w:t>
      </w:r>
      <w:r w:rsidRPr="006E3F9A">
        <w:t xml:space="preserve"> </w:t>
      </w:r>
      <w:r>
        <w:t>Repeat Prescription Standards</w:t>
      </w:r>
      <w:bookmarkEnd w:id="26"/>
    </w:p>
    <w:p w14:paraId="1D25D49A" w14:textId="5AFC5254" w:rsidR="00506197" w:rsidRDefault="00542052" w:rsidP="00506197">
      <w:pPr>
        <w:pStyle w:val="ListParagraph"/>
        <w:numPr>
          <w:ilvl w:val="0"/>
          <w:numId w:val="33"/>
        </w:numPr>
      </w:pPr>
      <w:r w:rsidRPr="00542052">
        <w:t xml:space="preserve">The </w:t>
      </w:r>
      <w:r>
        <w:t xml:space="preserve">practice will </w:t>
      </w:r>
      <w:proofErr w:type="gramStart"/>
      <w:r>
        <w:t>generate</w:t>
      </w:r>
      <w:proofErr w:type="gramEnd"/>
      <w:r>
        <w:t xml:space="preserve"> and sign all repeat prescriptions within </w:t>
      </w:r>
      <w:r w:rsidR="00EC30DF">
        <w:t>72</w:t>
      </w:r>
      <w:r>
        <w:t xml:space="preserve"> hours of receiving a request to do so, except where:</w:t>
      </w:r>
    </w:p>
    <w:p w14:paraId="66CC3449" w14:textId="5F7D9CB7" w:rsidR="00542052" w:rsidRDefault="00542052" w:rsidP="00542052">
      <w:pPr>
        <w:pStyle w:val="ListParagraph"/>
        <w:numPr>
          <w:ilvl w:val="1"/>
          <w:numId w:val="33"/>
        </w:numPr>
      </w:pPr>
      <w:r>
        <w:t>The practice has tried and failed to contact the patient where this is needed before the prescription can be issued safely,</w:t>
      </w:r>
    </w:p>
    <w:p w14:paraId="0EF52DED" w14:textId="5A3B8B0F" w:rsidR="00542052" w:rsidRDefault="00542052" w:rsidP="00542052">
      <w:pPr>
        <w:pStyle w:val="ListParagraph"/>
        <w:numPr>
          <w:ilvl w:val="1"/>
          <w:numId w:val="33"/>
        </w:numPr>
      </w:pPr>
      <w:r>
        <w:t>Or where a medication review is pending and must be completed before the prescription can be issued safely. The request for a medication review appointment will be added as a note on the patient’s most recent prescription or the pharmacy will be asked to inform the patient.</w:t>
      </w:r>
    </w:p>
    <w:p w14:paraId="264E2FFA" w14:textId="5168A334" w:rsidR="00542052" w:rsidRDefault="00542052" w:rsidP="00542052">
      <w:pPr>
        <w:pStyle w:val="ListParagraph"/>
        <w:numPr>
          <w:ilvl w:val="0"/>
          <w:numId w:val="33"/>
        </w:numPr>
      </w:pPr>
      <w:r>
        <w:t xml:space="preserve">Should a prescription be required sooner, the practice will do our best to provide prescriptions in urgent </w:t>
      </w:r>
      <w:proofErr w:type="gramStart"/>
      <w:r>
        <w:t>circumstances, but</w:t>
      </w:r>
      <w:proofErr w:type="gramEnd"/>
      <w:r>
        <w:t xml:space="preserve"> will not compromise patient safety to do so.</w:t>
      </w:r>
    </w:p>
    <w:p w14:paraId="6C47F527" w14:textId="5F10CBE5" w:rsidR="00542052" w:rsidRDefault="00542052" w:rsidP="00542052">
      <w:pPr>
        <w:pStyle w:val="ListParagraph"/>
        <w:numPr>
          <w:ilvl w:val="0"/>
          <w:numId w:val="33"/>
        </w:numPr>
      </w:pPr>
      <w:r>
        <w:t xml:space="preserve">Repeat prescriptions can be requested either by completing the repeat slip (in person at the reception desk, or in the post box in the porch) </w:t>
      </w:r>
      <w:r w:rsidR="00EC30DF">
        <w:t>,</w:t>
      </w:r>
      <w:r>
        <w:t xml:space="preserve">by emailing </w:t>
      </w:r>
      <w:hyperlink r:id="rId12" w:history="1">
        <w:r w:rsidRPr="00D5652A">
          <w:rPr>
            <w:rStyle w:val="Hyperlink"/>
          </w:rPr>
          <w:t>prescriptions.w97034@wales.nhs.uk</w:t>
        </w:r>
      </w:hyperlink>
      <w:r w:rsidR="00EC30DF">
        <w:t>, or by submitting the request on the NHS Wales App</w:t>
      </w:r>
      <w:r>
        <w:t>. Requests made on a patient’s behalf by community pharmacy should ensure that only the items that are required should be ordered.</w:t>
      </w:r>
    </w:p>
    <w:p w14:paraId="4BC437FE" w14:textId="24EDDF21" w:rsidR="00542052" w:rsidRPr="00542052" w:rsidRDefault="00542052" w:rsidP="00542052">
      <w:pPr>
        <w:pStyle w:val="ListParagraph"/>
        <w:numPr>
          <w:ilvl w:val="0"/>
          <w:numId w:val="33"/>
        </w:numPr>
      </w:pPr>
      <w:r>
        <w:t>For further information please refer to the Roath House Surgery Repeat Prescribing Policy.</w:t>
      </w:r>
    </w:p>
    <w:p w14:paraId="2A0341C0" w14:textId="3CC3CDB6" w:rsidR="00506197" w:rsidRDefault="00506197" w:rsidP="00506197">
      <w:pPr>
        <w:pStyle w:val="Heading2"/>
        <w:numPr>
          <w:ilvl w:val="0"/>
          <w:numId w:val="0"/>
        </w:numPr>
        <w:ind w:left="360" w:hanging="360"/>
      </w:pPr>
      <w:bookmarkStart w:id="27" w:name="_Toc172813932"/>
      <w:r w:rsidRPr="006E3F9A">
        <w:t>6.</w:t>
      </w:r>
      <w:r>
        <w:t>7</w:t>
      </w:r>
      <w:r w:rsidRPr="006E3F9A">
        <w:t xml:space="preserve"> </w:t>
      </w:r>
      <w:r>
        <w:t>Missed or Late Arrival for Appointment Standards</w:t>
      </w:r>
      <w:bookmarkEnd w:id="27"/>
    </w:p>
    <w:p w14:paraId="59FE1CE5" w14:textId="139806E9" w:rsidR="00506197" w:rsidRDefault="00542052" w:rsidP="00506197">
      <w:pPr>
        <w:pStyle w:val="ListParagraph"/>
        <w:numPr>
          <w:ilvl w:val="0"/>
          <w:numId w:val="33"/>
        </w:numPr>
      </w:pPr>
      <w:r>
        <w:t>There would be much shorte</w:t>
      </w:r>
      <w:r w:rsidR="00275396">
        <w:t>r</w:t>
      </w:r>
      <w:r>
        <w:t xml:space="preserve"> waiting times for appointments if every unwanted appointment was cancelled and therefore available for another patient to use. </w:t>
      </w:r>
    </w:p>
    <w:p w14:paraId="629CA129" w14:textId="77777777" w:rsidR="00542052" w:rsidRDefault="00542052" w:rsidP="00542052">
      <w:pPr>
        <w:pStyle w:val="ListParagraph"/>
        <w:numPr>
          <w:ilvl w:val="0"/>
          <w:numId w:val="33"/>
        </w:numPr>
      </w:pPr>
      <w:r>
        <w:t>Appointments can be cancelled in person at reception, via telephone or via the reply text service on the reminder sent by the practice, if the patient has consented to text messages via their mobile number.</w:t>
      </w:r>
    </w:p>
    <w:p w14:paraId="46DD11DE" w14:textId="73EAD253" w:rsidR="00506197" w:rsidRDefault="00542052" w:rsidP="00542052">
      <w:pPr>
        <w:pStyle w:val="ListParagraph"/>
        <w:numPr>
          <w:ilvl w:val="0"/>
          <w:numId w:val="33"/>
        </w:numPr>
      </w:pPr>
      <w:r w:rsidRPr="00542052">
        <w:lastRenderedPageBreak/>
        <w:t>Patients will be sent ‘did not attend’ text messages or letters based on their consent preferences on their</w:t>
      </w:r>
      <w:r>
        <w:t xml:space="preserve"> </w:t>
      </w:r>
      <w:r w:rsidRPr="00542052">
        <w:t>record, if they fail to attend appointments. Should the patient fail to attend 3 appointments within a 12</w:t>
      </w:r>
      <w:r>
        <w:t xml:space="preserve">-month period, they will be asked to register elsewhere. </w:t>
      </w:r>
    </w:p>
    <w:p w14:paraId="4792101E" w14:textId="785D3FF7" w:rsidR="00542052" w:rsidRDefault="00542052" w:rsidP="00542052">
      <w:pPr>
        <w:pStyle w:val="ListParagraph"/>
        <w:numPr>
          <w:ilvl w:val="0"/>
          <w:numId w:val="33"/>
        </w:numPr>
      </w:pPr>
      <w:r>
        <w:t xml:space="preserve">If the patient attends the surgery late for their appointment, it may be difficult to fit them in without making other patients wait longer. We kindly ask patients to arrive just before their appointment time. If the surgery is running </w:t>
      </w:r>
      <w:proofErr w:type="gramStart"/>
      <w:r>
        <w:t>late</w:t>
      </w:r>
      <w:proofErr w:type="gramEnd"/>
      <w:r>
        <w:t xml:space="preserve"> you will be informed by reception, or through other check-in options where available, so you have the option of re-booking if you are unable to wait.</w:t>
      </w:r>
    </w:p>
    <w:p w14:paraId="3EE3DA79" w14:textId="1BD08C92" w:rsidR="00542052" w:rsidRPr="00542052" w:rsidRDefault="00542052" w:rsidP="00542052">
      <w:pPr>
        <w:pStyle w:val="ListParagraph"/>
        <w:numPr>
          <w:ilvl w:val="0"/>
          <w:numId w:val="33"/>
        </w:numPr>
      </w:pPr>
      <w:r>
        <w:t xml:space="preserve">If patients </w:t>
      </w:r>
      <w:r w:rsidR="004C584D">
        <w:t>arrive after their appointment time</w:t>
      </w:r>
      <w:r>
        <w:t>, it is up to the discretion of the clinician if they will be seen or asked to rebook the appointment.</w:t>
      </w:r>
    </w:p>
    <w:p w14:paraId="48D6DCC7" w14:textId="0D61D63C" w:rsidR="00506197" w:rsidRDefault="00506197" w:rsidP="00506197">
      <w:pPr>
        <w:pStyle w:val="Heading2"/>
        <w:numPr>
          <w:ilvl w:val="0"/>
          <w:numId w:val="0"/>
        </w:numPr>
        <w:ind w:left="360" w:hanging="360"/>
      </w:pPr>
      <w:bookmarkStart w:id="28" w:name="_Toc172813933"/>
      <w:r w:rsidRPr="006E3F9A">
        <w:t>6.</w:t>
      </w:r>
      <w:r>
        <w:t>8 Requesting a Clinician of your choice</w:t>
      </w:r>
      <w:bookmarkEnd w:id="28"/>
    </w:p>
    <w:p w14:paraId="75E0A9E3" w14:textId="624658B5" w:rsidR="00506197" w:rsidRPr="00542052" w:rsidRDefault="00542052" w:rsidP="00506197">
      <w:pPr>
        <w:pStyle w:val="ListParagraph"/>
        <w:numPr>
          <w:ilvl w:val="0"/>
          <w:numId w:val="33"/>
        </w:numPr>
      </w:pPr>
      <w:r w:rsidRPr="00542052">
        <w:t xml:space="preserve">For some problems patients will not mind which clinician they see, but there may be other times when they have a strong </w:t>
      </w:r>
      <w:proofErr w:type="gramStart"/>
      <w:r w:rsidRPr="00542052">
        <w:t>preference</w:t>
      </w:r>
      <w:proofErr w:type="gramEnd"/>
      <w:r w:rsidRPr="00542052">
        <w:t xml:space="preserve"> or it is best to see a particular clinician.</w:t>
      </w:r>
    </w:p>
    <w:p w14:paraId="2A6FE7C2" w14:textId="5C1DFD46" w:rsidR="00542052" w:rsidRPr="00542052" w:rsidRDefault="00542052" w:rsidP="00506197">
      <w:pPr>
        <w:pStyle w:val="ListParagraph"/>
        <w:numPr>
          <w:ilvl w:val="0"/>
          <w:numId w:val="33"/>
        </w:numPr>
      </w:pPr>
      <w:r w:rsidRPr="00542052">
        <w:t>The practice will always try to book an appointment for patients with their preferred clinician where possible. We ask that patients book the appointment in advance when they have a preference. Urgent appointments will be seen by whichever clinician is available on the day.</w:t>
      </w:r>
    </w:p>
    <w:p w14:paraId="2419E431" w14:textId="21F9EA6D" w:rsidR="00506197" w:rsidRDefault="00506197" w:rsidP="00506197">
      <w:pPr>
        <w:pStyle w:val="Heading2"/>
        <w:numPr>
          <w:ilvl w:val="0"/>
          <w:numId w:val="0"/>
        </w:numPr>
        <w:ind w:left="360" w:hanging="360"/>
      </w:pPr>
      <w:bookmarkStart w:id="29" w:name="_Toc172813934"/>
      <w:r w:rsidRPr="006E3F9A">
        <w:t>6.</w:t>
      </w:r>
      <w:r>
        <w:t>9</w:t>
      </w:r>
      <w:r w:rsidRPr="006E3F9A">
        <w:t xml:space="preserve"> </w:t>
      </w:r>
      <w:r>
        <w:t>Improving Access</w:t>
      </w:r>
      <w:bookmarkEnd w:id="29"/>
    </w:p>
    <w:p w14:paraId="1053FCF4" w14:textId="70D757D2" w:rsidR="00506197" w:rsidRDefault="00542052" w:rsidP="00506197">
      <w:pPr>
        <w:pStyle w:val="ListParagraph"/>
        <w:numPr>
          <w:ilvl w:val="0"/>
          <w:numId w:val="33"/>
        </w:numPr>
      </w:pPr>
      <w:r>
        <w:t>The practice is always pleased to receive comments and suggestions about its services including how easy it is to access them.</w:t>
      </w:r>
    </w:p>
    <w:p w14:paraId="0DAE2541" w14:textId="201C2FF5" w:rsidR="00542052" w:rsidRDefault="00542052" w:rsidP="00506197">
      <w:pPr>
        <w:pStyle w:val="ListParagraph"/>
        <w:numPr>
          <w:ilvl w:val="0"/>
          <w:numId w:val="33"/>
        </w:numPr>
      </w:pPr>
      <w:r>
        <w:t>Please contact the Practice Manager if you have any comments or suggestions to make.</w:t>
      </w:r>
    </w:p>
    <w:p w14:paraId="683279E4" w14:textId="20ADE64E" w:rsidR="00542052" w:rsidRPr="00542052" w:rsidRDefault="00542052" w:rsidP="00506197">
      <w:pPr>
        <w:pStyle w:val="ListParagraph"/>
        <w:numPr>
          <w:ilvl w:val="0"/>
          <w:numId w:val="33"/>
        </w:numPr>
      </w:pPr>
      <w:r>
        <w:t xml:space="preserve">We strive to provide clear communication to all patients, however if patients need additional support or alternative formats  to understand our communications, we request that patients make us aware, so we can make a note in their medical record and comply with their needs appropriately. </w:t>
      </w:r>
    </w:p>
    <w:p w14:paraId="5573ED9E" w14:textId="5820A52B" w:rsidR="00037488" w:rsidRPr="006E3F9A" w:rsidRDefault="00976F73" w:rsidP="00101996">
      <w:pPr>
        <w:pStyle w:val="Heading2"/>
        <w:numPr>
          <w:ilvl w:val="0"/>
          <w:numId w:val="0"/>
        </w:numPr>
        <w:ind w:left="360" w:hanging="360"/>
      </w:pPr>
      <w:bookmarkStart w:id="30" w:name="_Toc172813935"/>
      <w:r w:rsidRPr="006E3F9A">
        <w:t xml:space="preserve">7. </w:t>
      </w:r>
      <w:r w:rsidR="00037488" w:rsidRPr="006E3F9A">
        <w:t>Review</w:t>
      </w:r>
      <w:bookmarkEnd w:id="30"/>
    </w:p>
    <w:p w14:paraId="5B329A93" w14:textId="5633C8CD" w:rsidR="00477911" w:rsidRPr="006E3F9A" w:rsidRDefault="00477911" w:rsidP="00477911">
      <w:pPr>
        <w:rPr>
          <w:color w:val="323E4F" w:themeColor="text2" w:themeShade="BF"/>
        </w:rPr>
      </w:pPr>
      <w:r w:rsidRPr="006E3F9A">
        <w:rPr>
          <w:color w:val="323E4F" w:themeColor="text2" w:themeShade="BF"/>
        </w:rPr>
        <w:t xml:space="preserve">This policy will be reviewed </w:t>
      </w:r>
      <w:r w:rsidR="006C50E4">
        <w:rPr>
          <w:color w:val="323E4F" w:themeColor="text2" w:themeShade="BF"/>
        </w:rPr>
        <w:t>every two years</w:t>
      </w:r>
      <w:r w:rsidR="00EB5185">
        <w:rPr>
          <w:color w:val="323E4F" w:themeColor="text2" w:themeShade="BF"/>
        </w:rPr>
        <w:t xml:space="preserve"> </w:t>
      </w:r>
      <w:r w:rsidRPr="006E3F9A">
        <w:rPr>
          <w:color w:val="323E4F" w:themeColor="text2" w:themeShade="BF"/>
        </w:rPr>
        <w:t xml:space="preserve">or more frequently where the contents are affected by major internal or external changes such as: </w:t>
      </w:r>
    </w:p>
    <w:p w14:paraId="3F60E945" w14:textId="466757DF"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 xml:space="preserve">Changes in </w:t>
      </w:r>
      <w:proofErr w:type="gramStart"/>
      <w:r w:rsidRPr="006E3F9A">
        <w:rPr>
          <w:color w:val="323E4F" w:themeColor="text2" w:themeShade="BF"/>
        </w:rPr>
        <w:t>legislation;</w:t>
      </w:r>
      <w:proofErr w:type="gramEnd"/>
    </w:p>
    <w:p w14:paraId="03E1DD2D" w14:textId="4D74FA78"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Practice change or change in system/technology; or</w:t>
      </w:r>
    </w:p>
    <w:p w14:paraId="03FE0128" w14:textId="505C2EB0" w:rsidR="00467D03" w:rsidRPr="006E3F9A" w:rsidRDefault="00477911" w:rsidP="00976F73">
      <w:pPr>
        <w:pStyle w:val="ListParagraph"/>
        <w:numPr>
          <w:ilvl w:val="0"/>
          <w:numId w:val="8"/>
        </w:numPr>
        <w:rPr>
          <w:color w:val="323E4F" w:themeColor="text2" w:themeShade="BF"/>
        </w:rPr>
      </w:pPr>
      <w:r w:rsidRPr="006E3F9A">
        <w:rPr>
          <w:color w:val="323E4F" w:themeColor="text2" w:themeShade="BF"/>
        </w:rPr>
        <w:t>Changing methodology.</w:t>
      </w:r>
      <w:r w:rsidRPr="006E3F9A">
        <w:rPr>
          <w:color w:val="323E4F" w:themeColor="text2" w:themeShade="BF"/>
        </w:rPr>
        <w:cr/>
      </w:r>
    </w:p>
    <w:p w14:paraId="0531EE74" w14:textId="77777777" w:rsidR="003643C3" w:rsidRDefault="003643C3"/>
    <w:p w14:paraId="375426C0" w14:textId="77777777" w:rsidR="003643C3" w:rsidRDefault="003643C3" w:rsidP="003643C3"/>
    <w:sectPr w:rsidR="003643C3" w:rsidSect="00671EBC">
      <w:footerReference w:type="default" r:id="rId13"/>
      <w:pgSz w:w="11906" w:h="16838"/>
      <w:pgMar w:top="720" w:right="720" w:bottom="720" w:left="720" w:header="709"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51A3D" w14:textId="77777777" w:rsidR="00072E29" w:rsidRDefault="00072E29" w:rsidP="00FC5C88">
      <w:pPr>
        <w:spacing w:after="0" w:line="240" w:lineRule="auto"/>
      </w:pPr>
      <w:r>
        <w:separator/>
      </w:r>
    </w:p>
  </w:endnote>
  <w:endnote w:type="continuationSeparator" w:id="0">
    <w:p w14:paraId="1806D597" w14:textId="77777777" w:rsidR="00072E29" w:rsidRDefault="00072E29" w:rsidP="00FC5C88">
      <w:pPr>
        <w:spacing w:after="0" w:line="240" w:lineRule="auto"/>
      </w:pPr>
      <w:r>
        <w:continuationSeparator/>
      </w:r>
    </w:p>
  </w:endnote>
  <w:endnote w:type="continuationNotice" w:id="1">
    <w:p w14:paraId="0C132C61" w14:textId="77777777" w:rsidR="00072E29" w:rsidRDefault="00072E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B51B8F" w14:textId="7EC20DF6"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1FEF1C8F" w14:textId="657B271F" w:rsidR="00FC5C88" w:rsidRDefault="001E07EF">
    <w:pPr>
      <w:pStyle w:val="Footer"/>
    </w:pPr>
    <w:r>
      <w:t xml:space="preserve">          Version </w:t>
    </w:r>
    <w:r w:rsidR="00101996">
      <w:t>1.0</w:t>
    </w:r>
    <w:r>
      <w:t xml:space="preserve">                                       Last Reviewed: </w:t>
    </w:r>
    <w:r w:rsidR="00101996">
      <w:t>2</w:t>
    </w:r>
    <w:r w:rsidR="006C50E4">
      <w:t>5</w:t>
    </w:r>
    <w:r w:rsidR="00101996">
      <w:t>/07/2024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C96F80" w14:textId="77777777" w:rsidR="00072E29" w:rsidRDefault="00072E29" w:rsidP="00FC5C88">
      <w:pPr>
        <w:spacing w:after="0" w:line="240" w:lineRule="auto"/>
      </w:pPr>
      <w:r>
        <w:separator/>
      </w:r>
    </w:p>
  </w:footnote>
  <w:footnote w:type="continuationSeparator" w:id="0">
    <w:p w14:paraId="2FBB52D5" w14:textId="77777777" w:rsidR="00072E29" w:rsidRDefault="00072E29" w:rsidP="00FC5C88">
      <w:pPr>
        <w:spacing w:after="0" w:line="240" w:lineRule="auto"/>
      </w:pPr>
      <w:r>
        <w:continuationSeparator/>
      </w:r>
    </w:p>
  </w:footnote>
  <w:footnote w:type="continuationNotice" w:id="1">
    <w:p w14:paraId="0EEA1A6C" w14:textId="77777777" w:rsidR="00072E29" w:rsidRDefault="00072E2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405196"/>
    <w:multiLevelType w:val="hybridMultilevel"/>
    <w:tmpl w:val="3A9CF89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15:restartNumberingAfterBreak="0">
    <w:nsid w:val="133050FA"/>
    <w:multiLevelType w:val="hybridMultilevel"/>
    <w:tmpl w:val="B69E43D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 w15:restartNumberingAfterBreak="0">
    <w:nsid w:val="18175D5C"/>
    <w:multiLevelType w:val="hybridMultilevel"/>
    <w:tmpl w:val="A3BAA6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A4633F6"/>
    <w:multiLevelType w:val="hybridMultilevel"/>
    <w:tmpl w:val="CFF801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355131"/>
    <w:multiLevelType w:val="hybridMultilevel"/>
    <w:tmpl w:val="4D0AEDDC"/>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 w15:restartNumberingAfterBreak="0">
    <w:nsid w:val="212C56B4"/>
    <w:multiLevelType w:val="hybridMultilevel"/>
    <w:tmpl w:val="0E9A8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7F6C5E"/>
    <w:multiLevelType w:val="multilevel"/>
    <w:tmpl w:val="5C6E76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BDA0A86"/>
    <w:multiLevelType w:val="hybridMultilevel"/>
    <w:tmpl w:val="D94AA6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F824F85"/>
    <w:multiLevelType w:val="hybridMultilevel"/>
    <w:tmpl w:val="F9EED5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629AC"/>
    <w:multiLevelType w:val="hybridMultilevel"/>
    <w:tmpl w:val="BD4EDC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282512D"/>
    <w:multiLevelType w:val="hybridMultilevel"/>
    <w:tmpl w:val="F9221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E501C6"/>
    <w:multiLevelType w:val="hybridMultilevel"/>
    <w:tmpl w:val="83EEE9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963C06"/>
    <w:multiLevelType w:val="hybridMultilevel"/>
    <w:tmpl w:val="C5A29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B05D81"/>
    <w:multiLevelType w:val="hybridMultilevel"/>
    <w:tmpl w:val="81B0C42A"/>
    <w:lvl w:ilvl="0" w:tplc="FD22BEB0">
      <w:start w:val="1"/>
      <w:numFmt w:val="decimal"/>
      <w:lvlText w:val="6.%1."/>
      <w:lvlJc w:val="left"/>
      <w:pPr>
        <w:ind w:left="360" w:hanging="360"/>
      </w:pPr>
      <w:rPr>
        <w:rFonts w:hint="default"/>
        <w:b/>
        <w:bCs/>
        <w:color w:val="21305E"/>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68D44F8"/>
    <w:multiLevelType w:val="hybridMultilevel"/>
    <w:tmpl w:val="201E7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A449BB"/>
    <w:multiLevelType w:val="hybridMultilevel"/>
    <w:tmpl w:val="7ADA8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542C33"/>
    <w:multiLevelType w:val="hybridMultilevel"/>
    <w:tmpl w:val="A2C86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3738FF"/>
    <w:multiLevelType w:val="hybridMultilevel"/>
    <w:tmpl w:val="0010D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0C0438"/>
    <w:multiLevelType w:val="hybridMultilevel"/>
    <w:tmpl w:val="B888B4D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49562608"/>
    <w:multiLevelType w:val="hybridMultilevel"/>
    <w:tmpl w:val="40403BF4"/>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4AEF6E42"/>
    <w:multiLevelType w:val="multilevel"/>
    <w:tmpl w:val="A4F039AA"/>
    <w:lvl w:ilvl="0">
      <w:start w:val="1"/>
      <w:numFmt w:val="decimal"/>
      <w:lvlText w:val="%1."/>
      <w:lvlJc w:val="left"/>
      <w:pPr>
        <w:ind w:left="360" w:hanging="360"/>
      </w:pPr>
      <w:rPr>
        <w:b/>
        <w:bCs/>
        <w:color w:val="2E74B5" w:themeColor="accent5" w:themeShade="BF"/>
        <w:sz w:val="28"/>
        <w:szCs w:val="28"/>
      </w:rPr>
    </w:lvl>
    <w:lvl w:ilvl="1">
      <w:start w:val="1"/>
      <w:numFmt w:val="decimal"/>
      <w:lvlText w:val="5.%2."/>
      <w:lvlJc w:val="left"/>
      <w:pPr>
        <w:ind w:left="786" w:hanging="360"/>
      </w:pPr>
      <w:rPr>
        <w:rFonts w:hint="default"/>
        <w:b/>
        <w:bCs/>
        <w:color w:val="21305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BD732F4"/>
    <w:multiLevelType w:val="multilevel"/>
    <w:tmpl w:val="E39688C6"/>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0C2594D"/>
    <w:multiLevelType w:val="hybridMultilevel"/>
    <w:tmpl w:val="2B84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004181"/>
    <w:multiLevelType w:val="hybridMultilevel"/>
    <w:tmpl w:val="DE667352"/>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 w15:restartNumberingAfterBreak="0">
    <w:nsid w:val="559E494F"/>
    <w:multiLevelType w:val="hybridMultilevel"/>
    <w:tmpl w:val="C7406FF6"/>
    <w:lvl w:ilvl="0" w:tplc="FC445080">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DA30D08"/>
    <w:multiLevelType w:val="hybridMultilevel"/>
    <w:tmpl w:val="18EC7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0D004E"/>
    <w:multiLevelType w:val="hybridMultilevel"/>
    <w:tmpl w:val="A2E22B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926FE0"/>
    <w:multiLevelType w:val="hybridMultilevel"/>
    <w:tmpl w:val="569AA5C2"/>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1" w15:restartNumberingAfterBreak="0">
    <w:nsid w:val="6E30671D"/>
    <w:multiLevelType w:val="hybridMultilevel"/>
    <w:tmpl w:val="16FE6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1AE67F9"/>
    <w:multiLevelType w:val="hybridMultilevel"/>
    <w:tmpl w:val="FCFA9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39B477B"/>
    <w:multiLevelType w:val="hybridMultilevel"/>
    <w:tmpl w:val="E9BEA76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4" w15:restartNumberingAfterBreak="0">
    <w:nsid w:val="75A04988"/>
    <w:multiLevelType w:val="hybridMultilevel"/>
    <w:tmpl w:val="7ECE10EE"/>
    <w:lvl w:ilvl="0" w:tplc="F8183F0C">
      <w:start w:val="1"/>
      <w:numFmt w:val="decimal"/>
      <w:lvlText w:val="%1."/>
      <w:lvlJc w:val="left"/>
      <w:pPr>
        <w:ind w:left="720" w:hanging="360"/>
      </w:pPr>
    </w:lvl>
    <w:lvl w:ilvl="1" w:tplc="C19C02EE">
      <w:start w:val="1"/>
      <w:numFmt w:val="decimal"/>
      <w:pStyle w:val="Heading2"/>
      <w:lvlText w:val="5.%2."/>
      <w:lvlJc w:val="left"/>
      <w:pPr>
        <w:ind w:left="36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pStyle w:val="Heading7"/>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BC7C83"/>
    <w:multiLevelType w:val="hybridMultilevel"/>
    <w:tmpl w:val="EA0448E0"/>
    <w:lvl w:ilvl="0" w:tplc="E392F9E0">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6" w15:restartNumberingAfterBreak="0">
    <w:nsid w:val="77554180"/>
    <w:multiLevelType w:val="hybridMultilevel"/>
    <w:tmpl w:val="16286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0858724">
    <w:abstractNumId w:val="34"/>
  </w:num>
  <w:num w:numId="2" w16cid:durableId="226304370">
    <w:abstractNumId w:val="17"/>
  </w:num>
  <w:num w:numId="3" w16cid:durableId="1185048524">
    <w:abstractNumId w:val="0"/>
  </w:num>
  <w:num w:numId="4" w16cid:durableId="1499270041">
    <w:abstractNumId w:val="22"/>
  </w:num>
  <w:num w:numId="5" w16cid:durableId="662244759">
    <w:abstractNumId w:val="15"/>
  </w:num>
  <w:num w:numId="6" w16cid:durableId="2014525591">
    <w:abstractNumId w:val="14"/>
  </w:num>
  <w:num w:numId="7" w16cid:durableId="991325922">
    <w:abstractNumId w:val="6"/>
  </w:num>
  <w:num w:numId="8" w16cid:durableId="1308701679">
    <w:abstractNumId w:val="29"/>
  </w:num>
  <w:num w:numId="9" w16cid:durableId="1118599781">
    <w:abstractNumId w:val="19"/>
  </w:num>
  <w:num w:numId="10" w16cid:durableId="1772117191">
    <w:abstractNumId w:val="2"/>
  </w:num>
  <w:num w:numId="11" w16cid:durableId="176358439">
    <w:abstractNumId w:val="35"/>
  </w:num>
  <w:num w:numId="12" w16cid:durableId="1729068405">
    <w:abstractNumId w:val="13"/>
  </w:num>
  <w:num w:numId="13" w16cid:durableId="950164984">
    <w:abstractNumId w:val="9"/>
  </w:num>
  <w:num w:numId="14" w16cid:durableId="1356006449">
    <w:abstractNumId w:val="31"/>
  </w:num>
  <w:num w:numId="15" w16cid:durableId="1599171520">
    <w:abstractNumId w:val="28"/>
  </w:num>
  <w:num w:numId="16" w16cid:durableId="2005663843">
    <w:abstractNumId w:val="33"/>
  </w:num>
  <w:num w:numId="17" w16cid:durableId="1773160376">
    <w:abstractNumId w:val="8"/>
  </w:num>
  <w:num w:numId="18" w16cid:durableId="1702895688">
    <w:abstractNumId w:val="3"/>
  </w:num>
  <w:num w:numId="19" w16cid:durableId="1283003302">
    <w:abstractNumId w:val="26"/>
  </w:num>
  <w:num w:numId="20" w16cid:durableId="14893032">
    <w:abstractNumId w:val="34"/>
    <w:lvlOverride w:ilvl="0">
      <w:startOverride w:val="5"/>
    </w:lvlOverride>
  </w:num>
  <w:num w:numId="21" w16cid:durableId="774593889">
    <w:abstractNumId w:val="7"/>
  </w:num>
  <w:num w:numId="22" w16cid:durableId="1258126797">
    <w:abstractNumId w:val="21"/>
  </w:num>
  <w:num w:numId="23" w16cid:durableId="693504966">
    <w:abstractNumId w:val="25"/>
  </w:num>
  <w:num w:numId="24" w16cid:durableId="101996890">
    <w:abstractNumId w:val="5"/>
  </w:num>
  <w:num w:numId="25" w16cid:durableId="402993337">
    <w:abstractNumId w:val="30"/>
  </w:num>
  <w:num w:numId="26" w16cid:durableId="823860219">
    <w:abstractNumId w:val="10"/>
  </w:num>
  <w:num w:numId="27" w16cid:durableId="1339427876">
    <w:abstractNumId w:val="23"/>
  </w:num>
  <w:num w:numId="28" w16cid:durableId="84956854">
    <w:abstractNumId w:val="20"/>
  </w:num>
  <w:num w:numId="29" w16cid:durableId="740559639">
    <w:abstractNumId w:val="1"/>
  </w:num>
  <w:num w:numId="30" w16cid:durableId="917328029">
    <w:abstractNumId w:val="24"/>
  </w:num>
  <w:num w:numId="31" w16cid:durableId="352925340">
    <w:abstractNumId w:val="11"/>
  </w:num>
  <w:num w:numId="32" w16cid:durableId="229537532">
    <w:abstractNumId w:val="36"/>
  </w:num>
  <w:num w:numId="33" w16cid:durableId="1438021541">
    <w:abstractNumId w:val="12"/>
  </w:num>
  <w:num w:numId="34" w16cid:durableId="483008083">
    <w:abstractNumId w:val="4"/>
  </w:num>
  <w:num w:numId="35" w16cid:durableId="833183915">
    <w:abstractNumId w:val="18"/>
  </w:num>
  <w:num w:numId="36" w16cid:durableId="503320959">
    <w:abstractNumId w:val="32"/>
  </w:num>
  <w:num w:numId="37" w16cid:durableId="445660269">
    <w:abstractNumId w:val="27"/>
  </w:num>
  <w:num w:numId="38" w16cid:durableId="14977202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EF"/>
    <w:rsid w:val="00012266"/>
    <w:rsid w:val="000141CD"/>
    <w:rsid w:val="0002395C"/>
    <w:rsid w:val="00024B2D"/>
    <w:rsid w:val="00037488"/>
    <w:rsid w:val="00040532"/>
    <w:rsid w:val="00047A64"/>
    <w:rsid w:val="00072E29"/>
    <w:rsid w:val="00084F20"/>
    <w:rsid w:val="000A3409"/>
    <w:rsid w:val="000C1232"/>
    <w:rsid w:val="000C624E"/>
    <w:rsid w:val="000C6464"/>
    <w:rsid w:val="000D6361"/>
    <w:rsid w:val="000E0564"/>
    <w:rsid w:val="000E4E0E"/>
    <w:rsid w:val="000E79A3"/>
    <w:rsid w:val="000F19D8"/>
    <w:rsid w:val="000F35C9"/>
    <w:rsid w:val="00101996"/>
    <w:rsid w:val="00125E8F"/>
    <w:rsid w:val="00126B85"/>
    <w:rsid w:val="00127CAF"/>
    <w:rsid w:val="001609F8"/>
    <w:rsid w:val="001711B7"/>
    <w:rsid w:val="00177463"/>
    <w:rsid w:val="00180BC6"/>
    <w:rsid w:val="001959F5"/>
    <w:rsid w:val="001A16FC"/>
    <w:rsid w:val="001E07EF"/>
    <w:rsid w:val="001E6C65"/>
    <w:rsid w:val="002002C3"/>
    <w:rsid w:val="00230432"/>
    <w:rsid w:val="002614DD"/>
    <w:rsid w:val="00262F96"/>
    <w:rsid w:val="00275396"/>
    <w:rsid w:val="00283BF9"/>
    <w:rsid w:val="002941E8"/>
    <w:rsid w:val="00297106"/>
    <w:rsid w:val="002C6BB6"/>
    <w:rsid w:val="002D376D"/>
    <w:rsid w:val="002D5E5D"/>
    <w:rsid w:val="002E35F5"/>
    <w:rsid w:val="002F069A"/>
    <w:rsid w:val="00300CD4"/>
    <w:rsid w:val="00304AB9"/>
    <w:rsid w:val="003643C3"/>
    <w:rsid w:val="0037274A"/>
    <w:rsid w:val="0037665A"/>
    <w:rsid w:val="00382255"/>
    <w:rsid w:val="00384D0B"/>
    <w:rsid w:val="003855D4"/>
    <w:rsid w:val="003A11ED"/>
    <w:rsid w:val="003C7044"/>
    <w:rsid w:val="003D42F2"/>
    <w:rsid w:val="003D7DA5"/>
    <w:rsid w:val="003E2827"/>
    <w:rsid w:val="00405627"/>
    <w:rsid w:val="00433B22"/>
    <w:rsid w:val="00434C12"/>
    <w:rsid w:val="004352DA"/>
    <w:rsid w:val="00435FA3"/>
    <w:rsid w:val="00437B14"/>
    <w:rsid w:val="00441486"/>
    <w:rsid w:val="00450F9F"/>
    <w:rsid w:val="00457514"/>
    <w:rsid w:val="00464AC4"/>
    <w:rsid w:val="00467D03"/>
    <w:rsid w:val="00477911"/>
    <w:rsid w:val="00481846"/>
    <w:rsid w:val="00482BC6"/>
    <w:rsid w:val="00496D8B"/>
    <w:rsid w:val="004A2845"/>
    <w:rsid w:val="004A55B4"/>
    <w:rsid w:val="004B24DD"/>
    <w:rsid w:val="004B3325"/>
    <w:rsid w:val="004C3D35"/>
    <w:rsid w:val="004C584D"/>
    <w:rsid w:val="004D4672"/>
    <w:rsid w:val="004E4C88"/>
    <w:rsid w:val="00503448"/>
    <w:rsid w:val="00503783"/>
    <w:rsid w:val="00506197"/>
    <w:rsid w:val="005158D0"/>
    <w:rsid w:val="00515AC5"/>
    <w:rsid w:val="005170DB"/>
    <w:rsid w:val="00532661"/>
    <w:rsid w:val="00542052"/>
    <w:rsid w:val="00542CF4"/>
    <w:rsid w:val="00543A60"/>
    <w:rsid w:val="0056042B"/>
    <w:rsid w:val="00562A9E"/>
    <w:rsid w:val="00573048"/>
    <w:rsid w:val="00575F05"/>
    <w:rsid w:val="00587EE7"/>
    <w:rsid w:val="00594401"/>
    <w:rsid w:val="00595EF3"/>
    <w:rsid w:val="00597724"/>
    <w:rsid w:val="005A6224"/>
    <w:rsid w:val="005A63C2"/>
    <w:rsid w:val="005D0A65"/>
    <w:rsid w:val="005F2642"/>
    <w:rsid w:val="005F32DD"/>
    <w:rsid w:val="005F3650"/>
    <w:rsid w:val="00601428"/>
    <w:rsid w:val="006045C9"/>
    <w:rsid w:val="0061022F"/>
    <w:rsid w:val="00613850"/>
    <w:rsid w:val="00613E1C"/>
    <w:rsid w:val="006164C9"/>
    <w:rsid w:val="00643C76"/>
    <w:rsid w:val="00645AE1"/>
    <w:rsid w:val="00653AE4"/>
    <w:rsid w:val="00653C56"/>
    <w:rsid w:val="00654EAA"/>
    <w:rsid w:val="00671EBC"/>
    <w:rsid w:val="00677D5D"/>
    <w:rsid w:val="006923E2"/>
    <w:rsid w:val="006C4118"/>
    <w:rsid w:val="006C50E4"/>
    <w:rsid w:val="006D0BB4"/>
    <w:rsid w:val="006E0130"/>
    <w:rsid w:val="006E3F9A"/>
    <w:rsid w:val="006F7ADE"/>
    <w:rsid w:val="00700654"/>
    <w:rsid w:val="007019B5"/>
    <w:rsid w:val="00703DB9"/>
    <w:rsid w:val="00703E94"/>
    <w:rsid w:val="0071299A"/>
    <w:rsid w:val="0071525B"/>
    <w:rsid w:val="00720608"/>
    <w:rsid w:val="00723485"/>
    <w:rsid w:val="007258B5"/>
    <w:rsid w:val="00725A24"/>
    <w:rsid w:val="00741CD3"/>
    <w:rsid w:val="0075517B"/>
    <w:rsid w:val="00767EB0"/>
    <w:rsid w:val="00787F4D"/>
    <w:rsid w:val="0079224A"/>
    <w:rsid w:val="00797D10"/>
    <w:rsid w:val="007B40DC"/>
    <w:rsid w:val="007B7C7C"/>
    <w:rsid w:val="007C1268"/>
    <w:rsid w:val="007C737D"/>
    <w:rsid w:val="007D648A"/>
    <w:rsid w:val="00807910"/>
    <w:rsid w:val="00824005"/>
    <w:rsid w:val="0082731A"/>
    <w:rsid w:val="00834009"/>
    <w:rsid w:val="00851E78"/>
    <w:rsid w:val="008555E3"/>
    <w:rsid w:val="0089625D"/>
    <w:rsid w:val="008976BC"/>
    <w:rsid w:val="008B6017"/>
    <w:rsid w:val="008D71C1"/>
    <w:rsid w:val="008E2165"/>
    <w:rsid w:val="008E50BE"/>
    <w:rsid w:val="008E566C"/>
    <w:rsid w:val="008F4F73"/>
    <w:rsid w:val="00900801"/>
    <w:rsid w:val="009140F1"/>
    <w:rsid w:val="00921BA3"/>
    <w:rsid w:val="00925B47"/>
    <w:rsid w:val="00927D72"/>
    <w:rsid w:val="00931E8E"/>
    <w:rsid w:val="00937E87"/>
    <w:rsid w:val="00952969"/>
    <w:rsid w:val="00952F35"/>
    <w:rsid w:val="00953D6B"/>
    <w:rsid w:val="009569E9"/>
    <w:rsid w:val="0096561C"/>
    <w:rsid w:val="00966D11"/>
    <w:rsid w:val="00976F73"/>
    <w:rsid w:val="009805EA"/>
    <w:rsid w:val="009821C2"/>
    <w:rsid w:val="009947A6"/>
    <w:rsid w:val="009A7A01"/>
    <w:rsid w:val="009D3D4A"/>
    <w:rsid w:val="009E234E"/>
    <w:rsid w:val="009E5A31"/>
    <w:rsid w:val="009F267A"/>
    <w:rsid w:val="009F544F"/>
    <w:rsid w:val="009F6E88"/>
    <w:rsid w:val="00A118EC"/>
    <w:rsid w:val="00A1515E"/>
    <w:rsid w:val="00A20026"/>
    <w:rsid w:val="00A247ED"/>
    <w:rsid w:val="00A25DF0"/>
    <w:rsid w:val="00A44EBE"/>
    <w:rsid w:val="00A46197"/>
    <w:rsid w:val="00A637F3"/>
    <w:rsid w:val="00A8085A"/>
    <w:rsid w:val="00A84902"/>
    <w:rsid w:val="00A865E3"/>
    <w:rsid w:val="00A92FA9"/>
    <w:rsid w:val="00AA2F1D"/>
    <w:rsid w:val="00AA3CA5"/>
    <w:rsid w:val="00AA4CA0"/>
    <w:rsid w:val="00AA5CD1"/>
    <w:rsid w:val="00AB5820"/>
    <w:rsid w:val="00AC668D"/>
    <w:rsid w:val="00AD242F"/>
    <w:rsid w:val="00AD4DAA"/>
    <w:rsid w:val="00AE28C6"/>
    <w:rsid w:val="00AE7B4D"/>
    <w:rsid w:val="00B032AC"/>
    <w:rsid w:val="00B07A65"/>
    <w:rsid w:val="00B17685"/>
    <w:rsid w:val="00B22D0D"/>
    <w:rsid w:val="00B30814"/>
    <w:rsid w:val="00B36F74"/>
    <w:rsid w:val="00B65212"/>
    <w:rsid w:val="00B6750F"/>
    <w:rsid w:val="00B67DE1"/>
    <w:rsid w:val="00B74CA3"/>
    <w:rsid w:val="00B804D8"/>
    <w:rsid w:val="00B865F7"/>
    <w:rsid w:val="00B940EB"/>
    <w:rsid w:val="00B95239"/>
    <w:rsid w:val="00BB3920"/>
    <w:rsid w:val="00BB635F"/>
    <w:rsid w:val="00BB6971"/>
    <w:rsid w:val="00BD04B8"/>
    <w:rsid w:val="00BD1296"/>
    <w:rsid w:val="00BD26CA"/>
    <w:rsid w:val="00BE05FF"/>
    <w:rsid w:val="00BE6F97"/>
    <w:rsid w:val="00BF0D3E"/>
    <w:rsid w:val="00BF3DDA"/>
    <w:rsid w:val="00C10C84"/>
    <w:rsid w:val="00C17A73"/>
    <w:rsid w:val="00C223ED"/>
    <w:rsid w:val="00C3255B"/>
    <w:rsid w:val="00C34016"/>
    <w:rsid w:val="00C3440E"/>
    <w:rsid w:val="00C358D6"/>
    <w:rsid w:val="00C4227E"/>
    <w:rsid w:val="00C4321E"/>
    <w:rsid w:val="00C44492"/>
    <w:rsid w:val="00C44CF4"/>
    <w:rsid w:val="00C470D9"/>
    <w:rsid w:val="00C55066"/>
    <w:rsid w:val="00C62196"/>
    <w:rsid w:val="00C63242"/>
    <w:rsid w:val="00C80BD7"/>
    <w:rsid w:val="00C869C7"/>
    <w:rsid w:val="00C874FC"/>
    <w:rsid w:val="00C8785A"/>
    <w:rsid w:val="00C92E72"/>
    <w:rsid w:val="00C9387A"/>
    <w:rsid w:val="00CA0B02"/>
    <w:rsid w:val="00CC3C6A"/>
    <w:rsid w:val="00CC5233"/>
    <w:rsid w:val="00CE7068"/>
    <w:rsid w:val="00CF13DE"/>
    <w:rsid w:val="00CF23A4"/>
    <w:rsid w:val="00D033A2"/>
    <w:rsid w:val="00D0673C"/>
    <w:rsid w:val="00D10B24"/>
    <w:rsid w:val="00D14CD6"/>
    <w:rsid w:val="00D22375"/>
    <w:rsid w:val="00D30E25"/>
    <w:rsid w:val="00D407BA"/>
    <w:rsid w:val="00D737CB"/>
    <w:rsid w:val="00D80C22"/>
    <w:rsid w:val="00D82736"/>
    <w:rsid w:val="00DA048E"/>
    <w:rsid w:val="00DB4B08"/>
    <w:rsid w:val="00DC31BD"/>
    <w:rsid w:val="00DE6F38"/>
    <w:rsid w:val="00DE6FB1"/>
    <w:rsid w:val="00DF5C60"/>
    <w:rsid w:val="00E13A79"/>
    <w:rsid w:val="00E243AA"/>
    <w:rsid w:val="00E27115"/>
    <w:rsid w:val="00E351C6"/>
    <w:rsid w:val="00E37CD0"/>
    <w:rsid w:val="00E66C68"/>
    <w:rsid w:val="00E81477"/>
    <w:rsid w:val="00E8371E"/>
    <w:rsid w:val="00E879B8"/>
    <w:rsid w:val="00EB5185"/>
    <w:rsid w:val="00EB7A81"/>
    <w:rsid w:val="00EC30DF"/>
    <w:rsid w:val="00EE6A11"/>
    <w:rsid w:val="00EF13AF"/>
    <w:rsid w:val="00EF5D00"/>
    <w:rsid w:val="00F0177C"/>
    <w:rsid w:val="00F019DF"/>
    <w:rsid w:val="00F05B7E"/>
    <w:rsid w:val="00F15EC5"/>
    <w:rsid w:val="00F51A24"/>
    <w:rsid w:val="00F53040"/>
    <w:rsid w:val="00F57FCC"/>
    <w:rsid w:val="00F81344"/>
    <w:rsid w:val="00F8499C"/>
    <w:rsid w:val="00FA62F5"/>
    <w:rsid w:val="00FB691D"/>
    <w:rsid w:val="00FC299D"/>
    <w:rsid w:val="00FC5C88"/>
    <w:rsid w:val="00FD16DD"/>
    <w:rsid w:val="00FE5683"/>
    <w:rsid w:val="00FE7B6A"/>
    <w:rsid w:val="00FF1462"/>
    <w:rsid w:val="00FF27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427EB"/>
  <w15:chartTrackingRefBased/>
  <w15:docId w15:val="{1FC2BDE9-6C23-49B4-AE1E-47E74C68F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55D4"/>
  </w:style>
  <w:style w:type="paragraph" w:styleId="Heading1">
    <w:name w:val="heading 1"/>
    <w:basedOn w:val="Normal"/>
    <w:next w:val="Normal"/>
    <w:link w:val="Heading1Char"/>
    <w:autoRedefine/>
    <w:qFormat/>
    <w:rsid w:val="00797D10"/>
    <w:pPr>
      <w:keepNext/>
      <w:spacing w:before="240" w:after="120" w:line="240" w:lineRule="auto"/>
      <w:outlineLvl w:val="0"/>
    </w:pPr>
    <w:rPr>
      <w:rFonts w:eastAsia="Times New Roman" w:cs="Arial"/>
      <w:b/>
      <w:color w:val="17253F"/>
      <w:kern w:val="32"/>
      <w:sz w:val="24"/>
      <w:szCs w:val="24"/>
    </w:rPr>
  </w:style>
  <w:style w:type="paragraph" w:styleId="Heading2">
    <w:name w:val="heading 2"/>
    <w:basedOn w:val="Heading1"/>
    <w:next w:val="Normal"/>
    <w:link w:val="Heading2Char"/>
    <w:qFormat/>
    <w:rsid w:val="001E07EF"/>
    <w:pPr>
      <w:numPr>
        <w:ilvl w:val="1"/>
        <w:numId w:val="20"/>
      </w:numPr>
      <w:outlineLvl w:val="1"/>
    </w:pPr>
    <w:rPr>
      <w:b w:val="0"/>
      <w:color w:val="44546A" w:themeColor="text2"/>
      <w:kern w:val="28"/>
    </w:rPr>
  </w:style>
  <w:style w:type="paragraph" w:styleId="Heading7">
    <w:name w:val="heading 7"/>
    <w:aliases w:val="Appendices"/>
    <w:basedOn w:val="Heading1"/>
    <w:next w:val="Normal"/>
    <w:link w:val="Heading7Char"/>
    <w:qFormat/>
    <w:rsid w:val="001E07EF"/>
    <w:pPr>
      <w:numPr>
        <w:ilvl w:val="6"/>
        <w:numId w:val="20"/>
      </w:numPr>
      <w:spacing w:after="60"/>
      <w:outlineLvl w:val="6"/>
    </w:pPr>
    <w:rPr>
      <w:rFonts w:ascii="Verdana" w:hAnsi="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line="240" w:lineRule="auto"/>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C63242"/>
    <w:pPr>
      <w:tabs>
        <w:tab w:val="left" w:pos="400"/>
        <w:tab w:val="right" w:leader="dot" w:pos="9639"/>
      </w:tabs>
      <w:spacing w:after="0" w:line="360" w:lineRule="auto"/>
    </w:pPr>
    <w:rPr>
      <w:rFonts w:ascii="Arial" w:eastAsia="Times New Roman" w:hAnsi="Arial" w:cs="Arial"/>
      <w:b/>
      <w:bCs/>
      <w:noProof/>
      <w:color w:val="333333"/>
      <w:kern w:val="28"/>
      <w:szCs w:val="20"/>
    </w:rPr>
  </w:style>
  <w:style w:type="paragraph" w:styleId="TOC2">
    <w:name w:val="toc 2"/>
    <w:basedOn w:val="Normal"/>
    <w:next w:val="Normal"/>
    <w:autoRedefine/>
    <w:uiPriority w:val="39"/>
    <w:rsid w:val="003855D4"/>
    <w:pPr>
      <w:tabs>
        <w:tab w:val="left" w:pos="880"/>
        <w:tab w:val="right" w:leader="dot" w:pos="9639"/>
      </w:tabs>
      <w:spacing w:after="0" w:line="360" w:lineRule="auto"/>
      <w:ind w:left="198"/>
    </w:pPr>
    <w:rPr>
      <w:rFonts w:ascii="Arial" w:eastAsia="Times New Roman" w:hAnsi="Arial" w:cs="Arial"/>
      <w:noProof/>
      <w:color w:val="333333"/>
      <w:kern w:val="28"/>
      <w:szCs w:val="20"/>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797D10"/>
    <w:rPr>
      <w:rFonts w:eastAsia="Times New Roman" w:cs="Arial"/>
      <w:b/>
      <w:color w:val="17253F"/>
      <w:kern w:val="32"/>
      <w:sz w:val="24"/>
      <w:szCs w:val="24"/>
    </w:rPr>
  </w:style>
  <w:style w:type="character" w:customStyle="1" w:styleId="Heading2Char">
    <w:name w:val="Heading 2 Char"/>
    <w:basedOn w:val="DefaultParagraphFont"/>
    <w:link w:val="Heading2"/>
    <w:rsid w:val="001E07EF"/>
    <w:rPr>
      <w:rFonts w:eastAsia="Times New Roman" w:cs="Arial"/>
      <w:color w:val="44546A" w:themeColor="text2"/>
      <w:kern w:val="28"/>
      <w:sz w:val="28"/>
      <w:szCs w:val="28"/>
    </w:rPr>
  </w:style>
  <w:style w:type="character" w:customStyle="1" w:styleId="Heading7Char">
    <w:name w:val="Heading 7 Char"/>
    <w:aliases w:val="Appendices Char"/>
    <w:basedOn w:val="DefaultParagraphFont"/>
    <w:link w:val="Heading7"/>
    <w:rsid w:val="001E07EF"/>
    <w:rPr>
      <w:rFonts w:ascii="Verdana" w:eastAsia="Times New Roman" w:hAnsi="Verdana" w:cs="Arial"/>
      <w:b/>
      <w:color w:val="2B3D73"/>
      <w:kern w:val="32"/>
      <w:sz w:val="28"/>
      <w:szCs w:val="24"/>
    </w:rPr>
  </w:style>
  <w:style w:type="paragraph" w:customStyle="1" w:styleId="Head1Normal">
    <w:name w:val="Head1Normal"/>
    <w:basedOn w:val="Normal"/>
    <w:link w:val="Head1NormalChar"/>
    <w:rsid w:val="001E07EF"/>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styleId="UnresolvedMention">
    <w:name w:val="Unresolved Mention"/>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character" w:styleId="CommentReference">
    <w:name w:val="annotation reference"/>
    <w:basedOn w:val="DefaultParagraphFont"/>
    <w:uiPriority w:val="99"/>
    <w:semiHidden/>
    <w:unhideWhenUsed/>
    <w:rsid w:val="00703E94"/>
    <w:rPr>
      <w:sz w:val="16"/>
      <w:szCs w:val="16"/>
    </w:rPr>
  </w:style>
  <w:style w:type="paragraph" w:styleId="CommentText">
    <w:name w:val="annotation text"/>
    <w:basedOn w:val="Normal"/>
    <w:link w:val="CommentTextChar"/>
    <w:uiPriority w:val="99"/>
    <w:semiHidden/>
    <w:unhideWhenUsed/>
    <w:rsid w:val="00703E94"/>
    <w:pPr>
      <w:spacing w:line="240" w:lineRule="auto"/>
    </w:pPr>
    <w:rPr>
      <w:sz w:val="20"/>
      <w:szCs w:val="20"/>
    </w:rPr>
  </w:style>
  <w:style w:type="character" w:customStyle="1" w:styleId="CommentTextChar">
    <w:name w:val="Comment Text Char"/>
    <w:basedOn w:val="DefaultParagraphFont"/>
    <w:link w:val="CommentText"/>
    <w:uiPriority w:val="99"/>
    <w:semiHidden/>
    <w:rsid w:val="00703E94"/>
    <w:rPr>
      <w:sz w:val="20"/>
      <w:szCs w:val="20"/>
    </w:rPr>
  </w:style>
  <w:style w:type="paragraph" w:styleId="CommentSubject">
    <w:name w:val="annotation subject"/>
    <w:basedOn w:val="CommentText"/>
    <w:next w:val="CommentText"/>
    <w:link w:val="CommentSubjectChar"/>
    <w:uiPriority w:val="99"/>
    <w:semiHidden/>
    <w:unhideWhenUsed/>
    <w:rsid w:val="00703E94"/>
    <w:rPr>
      <w:b/>
      <w:bCs/>
    </w:rPr>
  </w:style>
  <w:style w:type="character" w:customStyle="1" w:styleId="CommentSubjectChar">
    <w:name w:val="Comment Subject Char"/>
    <w:basedOn w:val="CommentTextChar"/>
    <w:link w:val="CommentSubject"/>
    <w:uiPriority w:val="99"/>
    <w:semiHidden/>
    <w:rsid w:val="00703E94"/>
    <w:rPr>
      <w:b/>
      <w:bCs/>
      <w:sz w:val="20"/>
      <w:szCs w:val="20"/>
    </w:rPr>
  </w:style>
  <w:style w:type="table" w:styleId="TableGrid">
    <w:name w:val="Table Grid"/>
    <w:basedOn w:val="TableNormal"/>
    <w:uiPriority w:val="39"/>
    <w:rsid w:val="00467D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F0D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escriptions.w97034@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roathhousesurgery.nhs.wal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126808\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 xsi:nil="true"/>
  </documentManagement>
</p:properties>
</file>

<file path=customXml/itemProps1.xml><?xml version="1.0" encoding="utf-8"?>
<ds:datastoreItem xmlns:ds="http://schemas.openxmlformats.org/officeDocument/2006/customXml" ds:itemID="{65A8174F-28B5-4449-98E8-49A5791205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docProps/app.xml><?xml version="1.0" encoding="utf-8"?>
<Properties xmlns="http://schemas.openxmlformats.org/officeDocument/2006/extended-properties" xmlns:vt="http://schemas.openxmlformats.org/officeDocument/2006/docPropsVTypes">
  <Template>DPOSS-Document (1).dotx</Template>
  <TotalTime>220</TotalTime>
  <Pages>7</Pages>
  <Words>2030</Words>
  <Characters>11575</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13578</CharactersWithSpaces>
  <SharedDoc>false</SharedDoc>
  <HLinks>
    <vt:vector size="150" baseType="variant">
      <vt:variant>
        <vt:i4>2490488</vt:i4>
      </vt:variant>
      <vt:variant>
        <vt:i4>144</vt:i4>
      </vt:variant>
      <vt:variant>
        <vt:i4>0</vt:i4>
      </vt:variant>
      <vt:variant>
        <vt:i4>5</vt:i4>
      </vt:variant>
      <vt:variant>
        <vt:lpwstr>https://www.ukcgc.uk/manual/principles</vt:lpwstr>
      </vt:variant>
      <vt:variant>
        <vt:lpwstr/>
      </vt:variant>
      <vt:variant>
        <vt:i4>4522035</vt:i4>
      </vt:variant>
      <vt:variant>
        <vt:i4>141</vt:i4>
      </vt:variant>
      <vt:variant>
        <vt:i4>0</vt:i4>
      </vt:variant>
      <vt:variant>
        <vt:i4>5</vt:i4>
      </vt:variant>
      <vt:variant>
        <vt:lpwstr>mailto:DHCWGMPDPO@wales.nhs.uk</vt:lpwstr>
      </vt:variant>
      <vt:variant>
        <vt:lpwstr/>
      </vt:variant>
      <vt:variant>
        <vt:i4>1703988</vt:i4>
      </vt:variant>
      <vt:variant>
        <vt:i4>134</vt:i4>
      </vt:variant>
      <vt:variant>
        <vt:i4>0</vt:i4>
      </vt:variant>
      <vt:variant>
        <vt:i4>5</vt:i4>
      </vt:variant>
      <vt:variant>
        <vt:lpwstr/>
      </vt:variant>
      <vt:variant>
        <vt:lpwstr>_Toc138681599</vt:lpwstr>
      </vt:variant>
      <vt:variant>
        <vt:i4>1703988</vt:i4>
      </vt:variant>
      <vt:variant>
        <vt:i4>128</vt:i4>
      </vt:variant>
      <vt:variant>
        <vt:i4>0</vt:i4>
      </vt:variant>
      <vt:variant>
        <vt:i4>5</vt:i4>
      </vt:variant>
      <vt:variant>
        <vt:lpwstr/>
      </vt:variant>
      <vt:variant>
        <vt:lpwstr>_Toc138681598</vt:lpwstr>
      </vt:variant>
      <vt:variant>
        <vt:i4>1703988</vt:i4>
      </vt:variant>
      <vt:variant>
        <vt:i4>122</vt:i4>
      </vt:variant>
      <vt:variant>
        <vt:i4>0</vt:i4>
      </vt:variant>
      <vt:variant>
        <vt:i4>5</vt:i4>
      </vt:variant>
      <vt:variant>
        <vt:lpwstr/>
      </vt:variant>
      <vt:variant>
        <vt:lpwstr>_Toc138681597</vt:lpwstr>
      </vt:variant>
      <vt:variant>
        <vt:i4>1703988</vt:i4>
      </vt:variant>
      <vt:variant>
        <vt:i4>116</vt:i4>
      </vt:variant>
      <vt:variant>
        <vt:i4>0</vt:i4>
      </vt:variant>
      <vt:variant>
        <vt:i4>5</vt:i4>
      </vt:variant>
      <vt:variant>
        <vt:lpwstr/>
      </vt:variant>
      <vt:variant>
        <vt:lpwstr>_Toc138681596</vt:lpwstr>
      </vt:variant>
      <vt:variant>
        <vt:i4>1703988</vt:i4>
      </vt:variant>
      <vt:variant>
        <vt:i4>110</vt:i4>
      </vt:variant>
      <vt:variant>
        <vt:i4>0</vt:i4>
      </vt:variant>
      <vt:variant>
        <vt:i4>5</vt:i4>
      </vt:variant>
      <vt:variant>
        <vt:lpwstr/>
      </vt:variant>
      <vt:variant>
        <vt:lpwstr>_Toc138681595</vt:lpwstr>
      </vt:variant>
      <vt:variant>
        <vt:i4>1703988</vt:i4>
      </vt:variant>
      <vt:variant>
        <vt:i4>104</vt:i4>
      </vt:variant>
      <vt:variant>
        <vt:i4>0</vt:i4>
      </vt:variant>
      <vt:variant>
        <vt:i4>5</vt:i4>
      </vt:variant>
      <vt:variant>
        <vt:lpwstr/>
      </vt:variant>
      <vt:variant>
        <vt:lpwstr>_Toc138681594</vt:lpwstr>
      </vt:variant>
      <vt:variant>
        <vt:i4>1703988</vt:i4>
      </vt:variant>
      <vt:variant>
        <vt:i4>98</vt:i4>
      </vt:variant>
      <vt:variant>
        <vt:i4>0</vt:i4>
      </vt:variant>
      <vt:variant>
        <vt:i4>5</vt:i4>
      </vt:variant>
      <vt:variant>
        <vt:lpwstr/>
      </vt:variant>
      <vt:variant>
        <vt:lpwstr>_Toc138681593</vt:lpwstr>
      </vt:variant>
      <vt:variant>
        <vt:i4>1703988</vt:i4>
      </vt:variant>
      <vt:variant>
        <vt:i4>92</vt:i4>
      </vt:variant>
      <vt:variant>
        <vt:i4>0</vt:i4>
      </vt:variant>
      <vt:variant>
        <vt:i4>5</vt:i4>
      </vt:variant>
      <vt:variant>
        <vt:lpwstr/>
      </vt:variant>
      <vt:variant>
        <vt:lpwstr>_Toc138681592</vt:lpwstr>
      </vt:variant>
      <vt:variant>
        <vt:i4>1703988</vt:i4>
      </vt:variant>
      <vt:variant>
        <vt:i4>86</vt:i4>
      </vt:variant>
      <vt:variant>
        <vt:i4>0</vt:i4>
      </vt:variant>
      <vt:variant>
        <vt:i4>5</vt:i4>
      </vt:variant>
      <vt:variant>
        <vt:lpwstr/>
      </vt:variant>
      <vt:variant>
        <vt:lpwstr>_Toc138681591</vt:lpwstr>
      </vt:variant>
      <vt:variant>
        <vt:i4>1703988</vt:i4>
      </vt:variant>
      <vt:variant>
        <vt:i4>80</vt:i4>
      </vt:variant>
      <vt:variant>
        <vt:i4>0</vt:i4>
      </vt:variant>
      <vt:variant>
        <vt:i4>5</vt:i4>
      </vt:variant>
      <vt:variant>
        <vt:lpwstr/>
      </vt:variant>
      <vt:variant>
        <vt:lpwstr>_Toc138681590</vt:lpwstr>
      </vt:variant>
      <vt:variant>
        <vt:i4>1769524</vt:i4>
      </vt:variant>
      <vt:variant>
        <vt:i4>74</vt:i4>
      </vt:variant>
      <vt:variant>
        <vt:i4>0</vt:i4>
      </vt:variant>
      <vt:variant>
        <vt:i4>5</vt:i4>
      </vt:variant>
      <vt:variant>
        <vt:lpwstr/>
      </vt:variant>
      <vt:variant>
        <vt:lpwstr>_Toc138681589</vt:lpwstr>
      </vt:variant>
      <vt:variant>
        <vt:i4>1769524</vt:i4>
      </vt:variant>
      <vt:variant>
        <vt:i4>68</vt:i4>
      </vt:variant>
      <vt:variant>
        <vt:i4>0</vt:i4>
      </vt:variant>
      <vt:variant>
        <vt:i4>5</vt:i4>
      </vt:variant>
      <vt:variant>
        <vt:lpwstr/>
      </vt:variant>
      <vt:variant>
        <vt:lpwstr>_Toc138681588</vt:lpwstr>
      </vt:variant>
      <vt:variant>
        <vt:i4>1769524</vt:i4>
      </vt:variant>
      <vt:variant>
        <vt:i4>62</vt:i4>
      </vt:variant>
      <vt:variant>
        <vt:i4>0</vt:i4>
      </vt:variant>
      <vt:variant>
        <vt:i4>5</vt:i4>
      </vt:variant>
      <vt:variant>
        <vt:lpwstr/>
      </vt:variant>
      <vt:variant>
        <vt:lpwstr>_Toc138681587</vt:lpwstr>
      </vt:variant>
      <vt:variant>
        <vt:i4>1769524</vt:i4>
      </vt:variant>
      <vt:variant>
        <vt:i4>56</vt:i4>
      </vt:variant>
      <vt:variant>
        <vt:i4>0</vt:i4>
      </vt:variant>
      <vt:variant>
        <vt:i4>5</vt:i4>
      </vt:variant>
      <vt:variant>
        <vt:lpwstr/>
      </vt:variant>
      <vt:variant>
        <vt:lpwstr>_Toc138681586</vt:lpwstr>
      </vt:variant>
      <vt:variant>
        <vt:i4>1769524</vt:i4>
      </vt:variant>
      <vt:variant>
        <vt:i4>50</vt:i4>
      </vt:variant>
      <vt:variant>
        <vt:i4>0</vt:i4>
      </vt:variant>
      <vt:variant>
        <vt:i4>5</vt:i4>
      </vt:variant>
      <vt:variant>
        <vt:lpwstr/>
      </vt:variant>
      <vt:variant>
        <vt:lpwstr>_Toc138681585</vt:lpwstr>
      </vt:variant>
      <vt:variant>
        <vt:i4>1769524</vt:i4>
      </vt:variant>
      <vt:variant>
        <vt:i4>44</vt:i4>
      </vt:variant>
      <vt:variant>
        <vt:i4>0</vt:i4>
      </vt:variant>
      <vt:variant>
        <vt:i4>5</vt:i4>
      </vt:variant>
      <vt:variant>
        <vt:lpwstr/>
      </vt:variant>
      <vt:variant>
        <vt:lpwstr>_Toc138681584</vt:lpwstr>
      </vt:variant>
      <vt:variant>
        <vt:i4>1769524</vt:i4>
      </vt:variant>
      <vt:variant>
        <vt:i4>38</vt:i4>
      </vt:variant>
      <vt:variant>
        <vt:i4>0</vt:i4>
      </vt:variant>
      <vt:variant>
        <vt:i4>5</vt:i4>
      </vt:variant>
      <vt:variant>
        <vt:lpwstr/>
      </vt:variant>
      <vt:variant>
        <vt:lpwstr>_Toc138681583</vt:lpwstr>
      </vt:variant>
      <vt:variant>
        <vt:i4>1769524</vt:i4>
      </vt:variant>
      <vt:variant>
        <vt:i4>32</vt:i4>
      </vt:variant>
      <vt:variant>
        <vt:i4>0</vt:i4>
      </vt:variant>
      <vt:variant>
        <vt:i4>5</vt:i4>
      </vt:variant>
      <vt:variant>
        <vt:lpwstr/>
      </vt:variant>
      <vt:variant>
        <vt:lpwstr>_Toc138681582</vt:lpwstr>
      </vt:variant>
      <vt:variant>
        <vt:i4>1769524</vt:i4>
      </vt:variant>
      <vt:variant>
        <vt:i4>26</vt:i4>
      </vt:variant>
      <vt:variant>
        <vt:i4>0</vt:i4>
      </vt:variant>
      <vt:variant>
        <vt:i4>5</vt:i4>
      </vt:variant>
      <vt:variant>
        <vt:lpwstr/>
      </vt:variant>
      <vt:variant>
        <vt:lpwstr>_Toc138681581</vt:lpwstr>
      </vt:variant>
      <vt:variant>
        <vt:i4>1769524</vt:i4>
      </vt:variant>
      <vt:variant>
        <vt:i4>20</vt:i4>
      </vt:variant>
      <vt:variant>
        <vt:i4>0</vt:i4>
      </vt:variant>
      <vt:variant>
        <vt:i4>5</vt:i4>
      </vt:variant>
      <vt:variant>
        <vt:lpwstr/>
      </vt:variant>
      <vt:variant>
        <vt:lpwstr>_Toc138681580</vt:lpwstr>
      </vt:variant>
      <vt:variant>
        <vt:i4>1310772</vt:i4>
      </vt:variant>
      <vt:variant>
        <vt:i4>14</vt:i4>
      </vt:variant>
      <vt:variant>
        <vt:i4>0</vt:i4>
      </vt:variant>
      <vt:variant>
        <vt:i4>5</vt:i4>
      </vt:variant>
      <vt:variant>
        <vt:lpwstr/>
      </vt:variant>
      <vt:variant>
        <vt:lpwstr>_Toc138681579</vt:lpwstr>
      </vt:variant>
      <vt:variant>
        <vt:i4>1310772</vt:i4>
      </vt:variant>
      <vt:variant>
        <vt:i4>8</vt:i4>
      </vt:variant>
      <vt:variant>
        <vt:i4>0</vt:i4>
      </vt:variant>
      <vt:variant>
        <vt:i4>5</vt:i4>
      </vt:variant>
      <vt:variant>
        <vt:lpwstr/>
      </vt:variant>
      <vt:variant>
        <vt:lpwstr>_Toc138681578</vt:lpwstr>
      </vt:variant>
      <vt:variant>
        <vt:i4>1310772</vt:i4>
      </vt:variant>
      <vt:variant>
        <vt:i4>2</vt:i4>
      </vt:variant>
      <vt:variant>
        <vt:i4>0</vt:i4>
      </vt:variant>
      <vt:variant>
        <vt:i4>5</vt:i4>
      </vt:variant>
      <vt:variant>
        <vt:lpwstr/>
      </vt:variant>
      <vt:variant>
        <vt:lpwstr>_Toc138681577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Harries</dc:creator>
  <cp:keywords/>
  <dc:description/>
  <cp:lastModifiedBy>Danielle Plowright (Penylan - Roath House Surgery)</cp:lastModifiedBy>
  <cp:revision>10</cp:revision>
  <cp:lastPrinted>2024-02-23T14:11:00Z</cp:lastPrinted>
  <dcterms:created xsi:type="dcterms:W3CDTF">2024-07-25T10:21:00Z</dcterms:created>
  <dcterms:modified xsi:type="dcterms:W3CDTF">2025-11-05T11:25:00Z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