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562323806"/>
        <w:docPartObj>
          <w:docPartGallery w:val="Cover Pages"/>
          <w:docPartUnique/>
        </w:docPartObj>
      </w:sdtPr>
      <w:sdtEndPr/>
      <w:sdtContent>
        <w:p w14:paraId="137D4550" w14:textId="026FCCC5" w:rsidR="00C3255B" w:rsidRDefault="00C3255B"/>
        <w:p w14:paraId="11FE2911" w14:textId="483824E4" w:rsidR="001E07EF" w:rsidRPr="007D0500" w:rsidRDefault="007019B5" w:rsidP="001E07EF">
          <w:pPr>
            <w:spacing w:after="200"/>
            <w:contextualSpacing/>
            <w:rPr>
              <w:rFonts w:eastAsia="Times New Roman" w:cstheme="minorHAnsi"/>
              <w:b/>
              <w:color w:val="2B3D73"/>
              <w:spacing w:val="20"/>
              <w:kern w:val="32"/>
              <w:sz w:val="28"/>
              <w:szCs w:val="28"/>
            </w:rPr>
          </w:pPr>
          <w:r>
            <w:rPr>
              <w:noProof/>
            </w:rPr>
            <mc:AlternateContent>
              <mc:Choice Requires="wps">
                <w:drawing>
                  <wp:anchor distT="0" distB="0" distL="114300" distR="114300" simplePos="0" relativeHeight="251658241" behindDoc="0" locked="0" layoutInCell="1" allowOverlap="1" wp14:anchorId="0FF76D35" wp14:editId="2225447A">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07E85D0" w14:textId="56BF616A" w:rsidR="00C3255B" w:rsidRPr="000F35C9" w:rsidRDefault="00127267"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Confidentiality Policy and Declaration</w:t>
                                </w:r>
                              </w:p>
                              <w:p w14:paraId="0204E683" w14:textId="567FCA19"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94780E">
                                  <w:rPr>
                                    <w:rFonts w:asciiTheme="majorHAnsi" w:hAnsiTheme="majorHAnsi" w:cstheme="majorHAnsi"/>
                                    <w:color w:val="663588"/>
                                    <w:spacing w:val="20"/>
                                    <w:sz w:val="24"/>
                                    <w:szCs w:val="24"/>
                                  </w:rPr>
                                  <w:t>Louise Evans</w:t>
                                </w:r>
                              </w:p>
                              <w:p w14:paraId="110BEA0A" w14:textId="29796A1F"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Version: </w:t>
                                </w:r>
                                <w:r w:rsidR="0094780E">
                                  <w:rPr>
                                    <w:rFonts w:asciiTheme="majorHAnsi" w:hAnsiTheme="majorHAnsi" w:cstheme="majorHAnsi"/>
                                    <w:color w:val="663588"/>
                                    <w:spacing w:val="20"/>
                                    <w:sz w:val="24"/>
                                    <w:szCs w:val="24"/>
                                  </w:rPr>
                                  <w:t>1.0</w:t>
                                </w:r>
                              </w:p>
                              <w:p w14:paraId="5AE3D6AE" w14:textId="77777777" w:rsidR="0094780E"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94780E">
                                  <w:rPr>
                                    <w:rFonts w:asciiTheme="majorHAnsi" w:hAnsiTheme="majorHAnsi" w:cstheme="majorHAnsi"/>
                                    <w:color w:val="663588"/>
                                    <w:spacing w:val="20"/>
                                    <w:sz w:val="24"/>
                                    <w:szCs w:val="24"/>
                                  </w:rPr>
                                  <w:t>23/02/2024</w:t>
                                </w:r>
                              </w:p>
                              <w:p w14:paraId="60E02DDD" w14:textId="056ED01A"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94780E">
                                  <w:rPr>
                                    <w:rFonts w:asciiTheme="majorHAnsi" w:hAnsiTheme="majorHAnsi" w:cstheme="majorHAnsi"/>
                                    <w:color w:val="663588"/>
                                    <w:spacing w:val="20"/>
                                    <w:sz w:val="24"/>
                                    <w:szCs w:val="24"/>
                                  </w:rPr>
                                  <w:t>23/02/2025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76D3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107E85D0" w14:textId="56BF616A" w:rsidR="00C3255B" w:rsidRPr="000F35C9" w:rsidRDefault="00127267"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Confidentiality Policy and Declaration</w:t>
                          </w:r>
                        </w:p>
                        <w:p w14:paraId="0204E683" w14:textId="567FCA19"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94780E">
                            <w:rPr>
                              <w:rFonts w:asciiTheme="majorHAnsi" w:hAnsiTheme="majorHAnsi" w:cstheme="majorHAnsi"/>
                              <w:color w:val="663588"/>
                              <w:spacing w:val="20"/>
                              <w:sz w:val="24"/>
                              <w:szCs w:val="24"/>
                            </w:rPr>
                            <w:t>Louise Evans</w:t>
                          </w:r>
                        </w:p>
                        <w:p w14:paraId="110BEA0A" w14:textId="29796A1F"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Version: </w:t>
                          </w:r>
                          <w:r w:rsidR="0094780E">
                            <w:rPr>
                              <w:rFonts w:asciiTheme="majorHAnsi" w:hAnsiTheme="majorHAnsi" w:cstheme="majorHAnsi"/>
                              <w:color w:val="663588"/>
                              <w:spacing w:val="20"/>
                              <w:sz w:val="24"/>
                              <w:szCs w:val="24"/>
                            </w:rPr>
                            <w:t>1.0</w:t>
                          </w:r>
                        </w:p>
                        <w:p w14:paraId="5AE3D6AE" w14:textId="77777777" w:rsidR="0094780E"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94780E">
                            <w:rPr>
                              <w:rFonts w:asciiTheme="majorHAnsi" w:hAnsiTheme="majorHAnsi" w:cstheme="majorHAnsi"/>
                              <w:color w:val="663588"/>
                              <w:spacing w:val="20"/>
                              <w:sz w:val="24"/>
                              <w:szCs w:val="24"/>
                            </w:rPr>
                            <w:t>23/02/2024</w:t>
                          </w:r>
                        </w:p>
                        <w:p w14:paraId="60E02DDD" w14:textId="056ED01A"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94780E">
                            <w:rPr>
                              <w:rFonts w:asciiTheme="majorHAnsi" w:hAnsiTheme="majorHAnsi" w:cstheme="majorHAnsi"/>
                              <w:color w:val="663588"/>
                              <w:spacing w:val="20"/>
                              <w:sz w:val="24"/>
                              <w:szCs w:val="24"/>
                            </w:rPr>
                            <w:t>23/02/2025</w:t>
                          </w:r>
                        </w:p>
                      </w:txbxContent>
                    </v:textbox>
                    <w10:wrap anchorx="margin"/>
                  </v:shape>
                </w:pict>
              </mc:Fallback>
            </mc:AlternateContent>
          </w:r>
          <w:r w:rsidR="0094780E">
            <w:rPr>
              <w:noProof/>
            </w:rPr>
            <w:drawing>
              <wp:inline distT="0" distB="0" distL="0" distR="0" wp14:anchorId="53D47F99" wp14:editId="75D653DB">
                <wp:extent cx="2973312" cy="2524125"/>
                <wp:effectExtent l="0" t="0" r="0" b="0"/>
                <wp:docPr id="12008938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75802" cy="2526239"/>
                        </a:xfrm>
                        <a:prstGeom prst="rect">
                          <a:avLst/>
                        </a:prstGeom>
                        <a:noFill/>
                      </pic:spPr>
                    </pic:pic>
                  </a:graphicData>
                </a:graphic>
              </wp:inline>
            </w:drawing>
          </w:r>
          <w:r w:rsidR="00C3255B">
            <w:br w:type="page"/>
          </w:r>
          <w:r w:rsidR="001E07EF" w:rsidRPr="00434C12">
            <w:rPr>
              <w:rFonts w:eastAsia="Times New Roman" w:cstheme="minorHAnsi"/>
              <w:b/>
              <w:color w:val="17253F"/>
              <w:spacing w:val="20"/>
              <w:kern w:val="32"/>
              <w:sz w:val="28"/>
              <w:szCs w:val="28"/>
            </w:rPr>
            <w:lastRenderedPageBreak/>
            <w:t>TABLE OF CONTENTS</w:t>
          </w:r>
        </w:p>
        <w:p w14:paraId="5E7A3D4D" w14:textId="77777777" w:rsidR="001E07EF" w:rsidRPr="002B4EE0" w:rsidRDefault="001E07EF" w:rsidP="001E07EF">
          <w:pPr>
            <w:rPr>
              <w:rFonts w:cstheme="minorHAnsi"/>
              <w:color w:val="595959"/>
              <w:sz w:val="24"/>
              <w:szCs w:val="24"/>
            </w:rPr>
          </w:pPr>
        </w:p>
        <w:p w14:paraId="5C0FDFF5" w14:textId="35FBA9E1" w:rsidR="00395043" w:rsidRDefault="001E07EF">
          <w:pPr>
            <w:pStyle w:val="TOC1"/>
            <w:rPr>
              <w:rFonts w:asciiTheme="minorHAnsi" w:eastAsiaTheme="minorEastAsia" w:hAnsiTheme="minorHAnsi" w:cstheme="minorBidi"/>
              <w:noProof/>
              <w:color w:val="auto"/>
              <w:kern w:val="0"/>
              <w:szCs w:val="22"/>
              <w:lang w:eastAsia="en-GB"/>
            </w:rPr>
          </w:pPr>
          <w:r w:rsidRPr="005D5CC7">
            <w:rPr>
              <w:rFonts w:asciiTheme="minorHAnsi" w:hAnsiTheme="minorHAnsi" w:cstheme="minorHAnsi"/>
              <w:b/>
              <w:color w:val="595959"/>
              <w:sz w:val="28"/>
              <w:szCs w:val="28"/>
            </w:rPr>
            <w:fldChar w:fldCharType="begin"/>
          </w:r>
          <w:r w:rsidRPr="005D5CC7">
            <w:rPr>
              <w:rFonts w:asciiTheme="minorHAnsi" w:hAnsiTheme="minorHAnsi" w:cstheme="minorHAnsi"/>
              <w:b/>
              <w:color w:val="595959"/>
              <w:sz w:val="28"/>
              <w:szCs w:val="28"/>
            </w:rPr>
            <w:instrText xml:space="preserve"> TOC \o "1-2" \h \z \u </w:instrText>
          </w:r>
          <w:r w:rsidRPr="005D5CC7">
            <w:rPr>
              <w:rFonts w:asciiTheme="minorHAnsi" w:hAnsiTheme="minorHAnsi" w:cstheme="minorHAnsi"/>
              <w:b/>
              <w:color w:val="595959"/>
              <w:sz w:val="28"/>
              <w:szCs w:val="28"/>
            </w:rPr>
            <w:fldChar w:fldCharType="separate"/>
          </w:r>
          <w:hyperlink w:anchor="_Toc136354492" w:history="1">
            <w:r w:rsidR="00395043" w:rsidRPr="006B135F">
              <w:rPr>
                <w:rStyle w:val="Hyperlink"/>
                <w:noProof/>
              </w:rPr>
              <w:t>1.</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Document history</w:t>
            </w:r>
            <w:r w:rsidR="00395043">
              <w:rPr>
                <w:noProof/>
                <w:webHidden/>
              </w:rPr>
              <w:tab/>
            </w:r>
            <w:r w:rsidR="00395043">
              <w:rPr>
                <w:noProof/>
                <w:webHidden/>
              </w:rPr>
              <w:fldChar w:fldCharType="begin"/>
            </w:r>
            <w:r w:rsidR="00395043">
              <w:rPr>
                <w:noProof/>
                <w:webHidden/>
              </w:rPr>
              <w:instrText xml:space="preserve"> PAGEREF _Toc136354492 \h </w:instrText>
            </w:r>
            <w:r w:rsidR="00395043">
              <w:rPr>
                <w:noProof/>
                <w:webHidden/>
              </w:rPr>
            </w:r>
            <w:r w:rsidR="00395043">
              <w:rPr>
                <w:noProof/>
                <w:webHidden/>
              </w:rPr>
              <w:fldChar w:fldCharType="separate"/>
            </w:r>
            <w:r w:rsidR="00395043">
              <w:rPr>
                <w:noProof/>
                <w:webHidden/>
              </w:rPr>
              <w:t>1</w:t>
            </w:r>
            <w:r w:rsidR="00395043">
              <w:rPr>
                <w:noProof/>
                <w:webHidden/>
              </w:rPr>
              <w:fldChar w:fldCharType="end"/>
            </w:r>
          </w:hyperlink>
        </w:p>
        <w:p w14:paraId="680FA766" w14:textId="3C5839CE" w:rsidR="00395043" w:rsidRDefault="0094780E">
          <w:pPr>
            <w:pStyle w:val="TOC2"/>
            <w:rPr>
              <w:rFonts w:asciiTheme="minorHAnsi" w:eastAsiaTheme="minorEastAsia" w:hAnsiTheme="minorHAnsi" w:cstheme="minorBidi"/>
              <w:color w:val="auto"/>
              <w:kern w:val="0"/>
              <w:szCs w:val="22"/>
              <w:lang w:eastAsia="en-GB"/>
            </w:rPr>
          </w:pPr>
          <w:hyperlink w:anchor="_Toc136354493" w:history="1">
            <w:r w:rsidR="00395043" w:rsidRPr="006B135F">
              <w:rPr>
                <w:rStyle w:val="Hyperlink"/>
              </w:rPr>
              <w:t>1.1</w:t>
            </w:r>
            <w:r w:rsidR="00395043">
              <w:rPr>
                <w:rFonts w:asciiTheme="minorHAnsi" w:eastAsiaTheme="minorEastAsia" w:hAnsiTheme="minorHAnsi" w:cstheme="minorBidi"/>
                <w:color w:val="auto"/>
                <w:kern w:val="0"/>
                <w:szCs w:val="22"/>
                <w:lang w:eastAsia="en-GB"/>
              </w:rPr>
              <w:tab/>
            </w:r>
            <w:r w:rsidR="00395043" w:rsidRPr="006B135F">
              <w:rPr>
                <w:rStyle w:val="Hyperlink"/>
              </w:rPr>
              <w:t>Revision history</w:t>
            </w:r>
            <w:r w:rsidR="00395043">
              <w:rPr>
                <w:webHidden/>
              </w:rPr>
              <w:tab/>
            </w:r>
            <w:r w:rsidR="00395043">
              <w:rPr>
                <w:webHidden/>
              </w:rPr>
              <w:fldChar w:fldCharType="begin"/>
            </w:r>
            <w:r w:rsidR="00395043">
              <w:rPr>
                <w:webHidden/>
              </w:rPr>
              <w:instrText xml:space="preserve"> PAGEREF _Toc136354493 \h </w:instrText>
            </w:r>
            <w:r w:rsidR="00395043">
              <w:rPr>
                <w:webHidden/>
              </w:rPr>
            </w:r>
            <w:r w:rsidR="00395043">
              <w:rPr>
                <w:webHidden/>
              </w:rPr>
              <w:fldChar w:fldCharType="separate"/>
            </w:r>
            <w:r w:rsidR="00395043">
              <w:rPr>
                <w:webHidden/>
              </w:rPr>
              <w:t>1</w:t>
            </w:r>
            <w:r w:rsidR="00395043">
              <w:rPr>
                <w:webHidden/>
              </w:rPr>
              <w:fldChar w:fldCharType="end"/>
            </w:r>
          </w:hyperlink>
        </w:p>
        <w:p w14:paraId="3B95D563" w14:textId="59285E89" w:rsidR="00395043" w:rsidRDefault="0094780E">
          <w:pPr>
            <w:pStyle w:val="TOC2"/>
            <w:rPr>
              <w:rFonts w:asciiTheme="minorHAnsi" w:eastAsiaTheme="minorEastAsia" w:hAnsiTheme="minorHAnsi" w:cstheme="minorBidi"/>
              <w:color w:val="auto"/>
              <w:kern w:val="0"/>
              <w:szCs w:val="22"/>
              <w:lang w:eastAsia="en-GB"/>
            </w:rPr>
          </w:pPr>
          <w:hyperlink w:anchor="_Toc136354494" w:history="1">
            <w:r w:rsidR="00395043" w:rsidRPr="006B135F">
              <w:rPr>
                <w:rStyle w:val="Hyperlink"/>
              </w:rPr>
              <w:t>1.2.</w:t>
            </w:r>
            <w:r w:rsidR="00395043">
              <w:rPr>
                <w:rFonts w:asciiTheme="minorHAnsi" w:eastAsiaTheme="minorEastAsia" w:hAnsiTheme="minorHAnsi" w:cstheme="minorBidi"/>
                <w:color w:val="auto"/>
                <w:kern w:val="0"/>
                <w:szCs w:val="22"/>
                <w:lang w:eastAsia="en-GB"/>
              </w:rPr>
              <w:tab/>
            </w:r>
            <w:r w:rsidR="00395043" w:rsidRPr="006B135F">
              <w:rPr>
                <w:rStyle w:val="Hyperlink"/>
              </w:rPr>
              <w:t>Reviewers</w:t>
            </w:r>
            <w:r w:rsidR="00395043">
              <w:rPr>
                <w:webHidden/>
              </w:rPr>
              <w:tab/>
            </w:r>
            <w:r w:rsidR="00395043">
              <w:rPr>
                <w:webHidden/>
              </w:rPr>
              <w:fldChar w:fldCharType="begin"/>
            </w:r>
            <w:r w:rsidR="00395043">
              <w:rPr>
                <w:webHidden/>
              </w:rPr>
              <w:instrText xml:space="preserve"> PAGEREF _Toc136354494 \h </w:instrText>
            </w:r>
            <w:r w:rsidR="00395043">
              <w:rPr>
                <w:webHidden/>
              </w:rPr>
            </w:r>
            <w:r w:rsidR="00395043">
              <w:rPr>
                <w:webHidden/>
              </w:rPr>
              <w:fldChar w:fldCharType="separate"/>
            </w:r>
            <w:r w:rsidR="00395043">
              <w:rPr>
                <w:webHidden/>
              </w:rPr>
              <w:t>2</w:t>
            </w:r>
            <w:r w:rsidR="00395043">
              <w:rPr>
                <w:webHidden/>
              </w:rPr>
              <w:fldChar w:fldCharType="end"/>
            </w:r>
          </w:hyperlink>
        </w:p>
        <w:p w14:paraId="7E280EED" w14:textId="028AEF96" w:rsidR="00395043" w:rsidRDefault="0094780E">
          <w:pPr>
            <w:pStyle w:val="TOC2"/>
            <w:rPr>
              <w:rFonts w:asciiTheme="minorHAnsi" w:eastAsiaTheme="minorEastAsia" w:hAnsiTheme="minorHAnsi" w:cstheme="minorBidi"/>
              <w:color w:val="auto"/>
              <w:kern w:val="0"/>
              <w:szCs w:val="22"/>
              <w:lang w:eastAsia="en-GB"/>
            </w:rPr>
          </w:pPr>
          <w:hyperlink w:anchor="_Toc136354495" w:history="1">
            <w:r w:rsidR="00395043" w:rsidRPr="006B135F">
              <w:rPr>
                <w:rStyle w:val="Hyperlink"/>
              </w:rPr>
              <w:t>1.3.</w:t>
            </w:r>
            <w:r w:rsidR="00395043">
              <w:rPr>
                <w:rFonts w:asciiTheme="minorHAnsi" w:eastAsiaTheme="minorEastAsia" w:hAnsiTheme="minorHAnsi" w:cstheme="minorBidi"/>
                <w:color w:val="auto"/>
                <w:kern w:val="0"/>
                <w:szCs w:val="22"/>
                <w:lang w:eastAsia="en-GB"/>
              </w:rPr>
              <w:tab/>
            </w:r>
            <w:r w:rsidR="00395043" w:rsidRPr="006B135F">
              <w:rPr>
                <w:rStyle w:val="Hyperlink"/>
              </w:rPr>
              <w:t>Authorisation</w:t>
            </w:r>
            <w:r w:rsidR="00395043">
              <w:rPr>
                <w:webHidden/>
              </w:rPr>
              <w:tab/>
            </w:r>
            <w:r w:rsidR="00395043">
              <w:rPr>
                <w:webHidden/>
              </w:rPr>
              <w:fldChar w:fldCharType="begin"/>
            </w:r>
            <w:r w:rsidR="00395043">
              <w:rPr>
                <w:webHidden/>
              </w:rPr>
              <w:instrText xml:space="preserve"> PAGEREF _Toc136354495 \h </w:instrText>
            </w:r>
            <w:r w:rsidR="00395043">
              <w:rPr>
                <w:webHidden/>
              </w:rPr>
            </w:r>
            <w:r w:rsidR="00395043">
              <w:rPr>
                <w:webHidden/>
              </w:rPr>
              <w:fldChar w:fldCharType="separate"/>
            </w:r>
            <w:r w:rsidR="00395043">
              <w:rPr>
                <w:webHidden/>
              </w:rPr>
              <w:t>2</w:t>
            </w:r>
            <w:r w:rsidR="00395043">
              <w:rPr>
                <w:webHidden/>
              </w:rPr>
              <w:fldChar w:fldCharType="end"/>
            </w:r>
          </w:hyperlink>
        </w:p>
        <w:p w14:paraId="61D1A3BD" w14:textId="1440D4E3" w:rsidR="00395043" w:rsidRDefault="0094780E">
          <w:pPr>
            <w:pStyle w:val="TOC1"/>
            <w:rPr>
              <w:rFonts w:asciiTheme="minorHAnsi" w:eastAsiaTheme="minorEastAsia" w:hAnsiTheme="minorHAnsi" w:cstheme="minorBidi"/>
              <w:noProof/>
              <w:color w:val="auto"/>
              <w:kern w:val="0"/>
              <w:szCs w:val="22"/>
              <w:lang w:eastAsia="en-GB"/>
            </w:rPr>
          </w:pPr>
          <w:hyperlink w:anchor="_Toc136354496" w:history="1">
            <w:r w:rsidR="00395043" w:rsidRPr="006B135F">
              <w:rPr>
                <w:rStyle w:val="Hyperlink"/>
                <w:noProof/>
              </w:rPr>
              <w:t>2.</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Introduction</w:t>
            </w:r>
            <w:r w:rsidR="00395043">
              <w:rPr>
                <w:noProof/>
                <w:webHidden/>
              </w:rPr>
              <w:tab/>
            </w:r>
            <w:r w:rsidR="00395043">
              <w:rPr>
                <w:noProof/>
                <w:webHidden/>
              </w:rPr>
              <w:fldChar w:fldCharType="begin"/>
            </w:r>
            <w:r w:rsidR="00395043">
              <w:rPr>
                <w:noProof/>
                <w:webHidden/>
              </w:rPr>
              <w:instrText xml:space="preserve"> PAGEREF _Toc136354496 \h </w:instrText>
            </w:r>
            <w:r w:rsidR="00395043">
              <w:rPr>
                <w:noProof/>
                <w:webHidden/>
              </w:rPr>
            </w:r>
            <w:r w:rsidR="00395043">
              <w:rPr>
                <w:noProof/>
                <w:webHidden/>
              </w:rPr>
              <w:fldChar w:fldCharType="separate"/>
            </w:r>
            <w:r w:rsidR="00395043">
              <w:rPr>
                <w:noProof/>
                <w:webHidden/>
              </w:rPr>
              <w:t>2</w:t>
            </w:r>
            <w:r w:rsidR="00395043">
              <w:rPr>
                <w:noProof/>
                <w:webHidden/>
              </w:rPr>
              <w:fldChar w:fldCharType="end"/>
            </w:r>
          </w:hyperlink>
        </w:p>
        <w:p w14:paraId="42837D6D" w14:textId="2E3ED160" w:rsidR="00395043" w:rsidRDefault="0094780E">
          <w:pPr>
            <w:pStyle w:val="TOC1"/>
            <w:rPr>
              <w:rFonts w:asciiTheme="minorHAnsi" w:eastAsiaTheme="minorEastAsia" w:hAnsiTheme="minorHAnsi" w:cstheme="minorBidi"/>
              <w:noProof/>
              <w:color w:val="auto"/>
              <w:kern w:val="0"/>
              <w:szCs w:val="22"/>
              <w:lang w:eastAsia="en-GB"/>
            </w:rPr>
          </w:pPr>
          <w:hyperlink w:anchor="_Toc136354497" w:history="1">
            <w:r w:rsidR="00395043" w:rsidRPr="006B135F">
              <w:rPr>
                <w:rStyle w:val="Hyperlink"/>
                <w:noProof/>
              </w:rPr>
              <w:t>3.</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Scope</w:t>
            </w:r>
            <w:r w:rsidR="00395043">
              <w:rPr>
                <w:noProof/>
                <w:webHidden/>
              </w:rPr>
              <w:tab/>
            </w:r>
            <w:r w:rsidR="00395043">
              <w:rPr>
                <w:noProof/>
                <w:webHidden/>
              </w:rPr>
              <w:fldChar w:fldCharType="begin"/>
            </w:r>
            <w:r w:rsidR="00395043">
              <w:rPr>
                <w:noProof/>
                <w:webHidden/>
              </w:rPr>
              <w:instrText xml:space="preserve"> PAGEREF _Toc136354497 \h </w:instrText>
            </w:r>
            <w:r w:rsidR="00395043">
              <w:rPr>
                <w:noProof/>
                <w:webHidden/>
              </w:rPr>
            </w:r>
            <w:r w:rsidR="00395043">
              <w:rPr>
                <w:noProof/>
                <w:webHidden/>
              </w:rPr>
              <w:fldChar w:fldCharType="separate"/>
            </w:r>
            <w:r w:rsidR="00395043">
              <w:rPr>
                <w:noProof/>
                <w:webHidden/>
              </w:rPr>
              <w:t>3</w:t>
            </w:r>
            <w:r w:rsidR="00395043">
              <w:rPr>
                <w:noProof/>
                <w:webHidden/>
              </w:rPr>
              <w:fldChar w:fldCharType="end"/>
            </w:r>
          </w:hyperlink>
        </w:p>
        <w:p w14:paraId="496F8A6D" w14:textId="4CE1F61F" w:rsidR="00395043" w:rsidRDefault="0094780E">
          <w:pPr>
            <w:pStyle w:val="TOC1"/>
            <w:rPr>
              <w:rFonts w:asciiTheme="minorHAnsi" w:eastAsiaTheme="minorEastAsia" w:hAnsiTheme="minorHAnsi" w:cstheme="minorBidi"/>
              <w:noProof/>
              <w:color w:val="auto"/>
              <w:kern w:val="0"/>
              <w:szCs w:val="22"/>
              <w:lang w:eastAsia="en-GB"/>
            </w:rPr>
          </w:pPr>
          <w:hyperlink w:anchor="_Toc136354498" w:history="1">
            <w:r w:rsidR="00395043" w:rsidRPr="006B135F">
              <w:rPr>
                <w:rStyle w:val="Hyperlink"/>
                <w:noProof/>
              </w:rPr>
              <w:t>4.</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Policy Objectives</w:t>
            </w:r>
            <w:r w:rsidR="00395043">
              <w:rPr>
                <w:noProof/>
                <w:webHidden/>
              </w:rPr>
              <w:tab/>
            </w:r>
            <w:r w:rsidR="00395043">
              <w:rPr>
                <w:noProof/>
                <w:webHidden/>
              </w:rPr>
              <w:fldChar w:fldCharType="begin"/>
            </w:r>
            <w:r w:rsidR="00395043">
              <w:rPr>
                <w:noProof/>
                <w:webHidden/>
              </w:rPr>
              <w:instrText xml:space="preserve"> PAGEREF _Toc136354498 \h </w:instrText>
            </w:r>
            <w:r w:rsidR="00395043">
              <w:rPr>
                <w:noProof/>
                <w:webHidden/>
              </w:rPr>
            </w:r>
            <w:r w:rsidR="00395043">
              <w:rPr>
                <w:noProof/>
                <w:webHidden/>
              </w:rPr>
              <w:fldChar w:fldCharType="separate"/>
            </w:r>
            <w:r w:rsidR="00395043">
              <w:rPr>
                <w:noProof/>
                <w:webHidden/>
              </w:rPr>
              <w:t>3</w:t>
            </w:r>
            <w:r w:rsidR="00395043">
              <w:rPr>
                <w:noProof/>
                <w:webHidden/>
              </w:rPr>
              <w:fldChar w:fldCharType="end"/>
            </w:r>
          </w:hyperlink>
        </w:p>
        <w:p w14:paraId="571E4A8B" w14:textId="7D5BB518" w:rsidR="00395043" w:rsidRDefault="0094780E">
          <w:pPr>
            <w:pStyle w:val="TOC1"/>
            <w:rPr>
              <w:rFonts w:asciiTheme="minorHAnsi" w:eastAsiaTheme="minorEastAsia" w:hAnsiTheme="minorHAnsi" w:cstheme="minorBidi"/>
              <w:noProof/>
              <w:color w:val="auto"/>
              <w:kern w:val="0"/>
              <w:szCs w:val="22"/>
              <w:lang w:eastAsia="en-GB"/>
            </w:rPr>
          </w:pPr>
          <w:hyperlink w:anchor="_Toc136354499" w:history="1">
            <w:r w:rsidR="00395043" w:rsidRPr="006B135F">
              <w:rPr>
                <w:rStyle w:val="Hyperlink"/>
                <w:noProof/>
              </w:rPr>
              <w:t>5.</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Roles and Responsibilities</w:t>
            </w:r>
            <w:r w:rsidR="00395043">
              <w:rPr>
                <w:noProof/>
                <w:webHidden/>
              </w:rPr>
              <w:tab/>
            </w:r>
            <w:r w:rsidR="00395043">
              <w:rPr>
                <w:noProof/>
                <w:webHidden/>
              </w:rPr>
              <w:fldChar w:fldCharType="begin"/>
            </w:r>
            <w:r w:rsidR="00395043">
              <w:rPr>
                <w:noProof/>
                <w:webHidden/>
              </w:rPr>
              <w:instrText xml:space="preserve"> PAGEREF _Toc136354499 \h </w:instrText>
            </w:r>
            <w:r w:rsidR="00395043">
              <w:rPr>
                <w:noProof/>
                <w:webHidden/>
              </w:rPr>
            </w:r>
            <w:r w:rsidR="00395043">
              <w:rPr>
                <w:noProof/>
                <w:webHidden/>
              </w:rPr>
              <w:fldChar w:fldCharType="separate"/>
            </w:r>
            <w:r w:rsidR="00395043">
              <w:rPr>
                <w:noProof/>
                <w:webHidden/>
              </w:rPr>
              <w:t>3</w:t>
            </w:r>
            <w:r w:rsidR="00395043">
              <w:rPr>
                <w:noProof/>
                <w:webHidden/>
              </w:rPr>
              <w:fldChar w:fldCharType="end"/>
            </w:r>
          </w:hyperlink>
        </w:p>
        <w:p w14:paraId="401E9342" w14:textId="58AF7E32" w:rsidR="00395043" w:rsidRDefault="0094780E">
          <w:pPr>
            <w:pStyle w:val="TOC2"/>
            <w:rPr>
              <w:rFonts w:asciiTheme="minorHAnsi" w:eastAsiaTheme="minorEastAsia" w:hAnsiTheme="minorHAnsi" w:cstheme="minorBidi"/>
              <w:color w:val="auto"/>
              <w:kern w:val="0"/>
              <w:szCs w:val="22"/>
              <w:lang w:eastAsia="en-GB"/>
            </w:rPr>
          </w:pPr>
          <w:hyperlink w:anchor="_Toc136354500" w:history="1">
            <w:r w:rsidR="00395043" w:rsidRPr="006B135F">
              <w:rPr>
                <w:rStyle w:val="Hyperlink"/>
              </w:rPr>
              <w:t>5.1.</w:t>
            </w:r>
            <w:r w:rsidR="00395043">
              <w:rPr>
                <w:rFonts w:asciiTheme="minorHAnsi" w:eastAsiaTheme="minorEastAsia" w:hAnsiTheme="minorHAnsi" w:cstheme="minorBidi"/>
                <w:color w:val="auto"/>
                <w:kern w:val="0"/>
                <w:szCs w:val="22"/>
                <w:lang w:eastAsia="en-GB"/>
              </w:rPr>
              <w:tab/>
            </w:r>
            <w:r w:rsidR="00395043" w:rsidRPr="006B135F">
              <w:rPr>
                <w:rStyle w:val="Hyperlink"/>
              </w:rPr>
              <w:t>All Staff</w:t>
            </w:r>
            <w:r w:rsidR="00395043">
              <w:rPr>
                <w:webHidden/>
              </w:rPr>
              <w:tab/>
            </w:r>
            <w:r w:rsidR="00395043">
              <w:rPr>
                <w:webHidden/>
              </w:rPr>
              <w:fldChar w:fldCharType="begin"/>
            </w:r>
            <w:r w:rsidR="00395043">
              <w:rPr>
                <w:webHidden/>
              </w:rPr>
              <w:instrText xml:space="preserve"> PAGEREF _Toc136354500 \h </w:instrText>
            </w:r>
            <w:r w:rsidR="00395043">
              <w:rPr>
                <w:webHidden/>
              </w:rPr>
            </w:r>
            <w:r w:rsidR="00395043">
              <w:rPr>
                <w:webHidden/>
              </w:rPr>
              <w:fldChar w:fldCharType="separate"/>
            </w:r>
            <w:r w:rsidR="00395043">
              <w:rPr>
                <w:webHidden/>
              </w:rPr>
              <w:t>3</w:t>
            </w:r>
            <w:r w:rsidR="00395043">
              <w:rPr>
                <w:webHidden/>
              </w:rPr>
              <w:fldChar w:fldCharType="end"/>
            </w:r>
          </w:hyperlink>
        </w:p>
        <w:p w14:paraId="70041FDE" w14:textId="05A73145" w:rsidR="00395043" w:rsidRDefault="0094780E">
          <w:pPr>
            <w:pStyle w:val="TOC1"/>
            <w:rPr>
              <w:rFonts w:asciiTheme="minorHAnsi" w:eastAsiaTheme="minorEastAsia" w:hAnsiTheme="minorHAnsi" w:cstheme="minorBidi"/>
              <w:noProof/>
              <w:color w:val="auto"/>
              <w:kern w:val="0"/>
              <w:szCs w:val="22"/>
              <w:lang w:eastAsia="en-GB"/>
            </w:rPr>
          </w:pPr>
          <w:hyperlink w:anchor="_Toc136354501" w:history="1">
            <w:r w:rsidR="00395043" w:rsidRPr="006B135F">
              <w:rPr>
                <w:rStyle w:val="Hyperlink"/>
                <w:noProof/>
              </w:rPr>
              <w:t>6.</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Policy Framework</w:t>
            </w:r>
            <w:r w:rsidR="00395043">
              <w:rPr>
                <w:noProof/>
                <w:webHidden/>
              </w:rPr>
              <w:tab/>
            </w:r>
            <w:r w:rsidR="00395043">
              <w:rPr>
                <w:noProof/>
                <w:webHidden/>
              </w:rPr>
              <w:fldChar w:fldCharType="begin"/>
            </w:r>
            <w:r w:rsidR="00395043">
              <w:rPr>
                <w:noProof/>
                <w:webHidden/>
              </w:rPr>
              <w:instrText xml:space="preserve"> PAGEREF _Toc136354501 \h </w:instrText>
            </w:r>
            <w:r w:rsidR="00395043">
              <w:rPr>
                <w:noProof/>
                <w:webHidden/>
              </w:rPr>
            </w:r>
            <w:r w:rsidR="00395043">
              <w:rPr>
                <w:noProof/>
                <w:webHidden/>
              </w:rPr>
              <w:fldChar w:fldCharType="separate"/>
            </w:r>
            <w:r w:rsidR="00395043">
              <w:rPr>
                <w:noProof/>
                <w:webHidden/>
              </w:rPr>
              <w:t>4</w:t>
            </w:r>
            <w:r w:rsidR="00395043">
              <w:rPr>
                <w:noProof/>
                <w:webHidden/>
              </w:rPr>
              <w:fldChar w:fldCharType="end"/>
            </w:r>
          </w:hyperlink>
        </w:p>
        <w:p w14:paraId="69478022" w14:textId="528A1FF0" w:rsidR="00395043" w:rsidRDefault="0094780E">
          <w:pPr>
            <w:pStyle w:val="TOC2"/>
            <w:rPr>
              <w:rFonts w:asciiTheme="minorHAnsi" w:eastAsiaTheme="minorEastAsia" w:hAnsiTheme="minorHAnsi" w:cstheme="minorBidi"/>
              <w:color w:val="auto"/>
              <w:kern w:val="0"/>
              <w:szCs w:val="22"/>
              <w:lang w:eastAsia="en-GB"/>
            </w:rPr>
          </w:pPr>
          <w:hyperlink w:anchor="_Toc136354502" w:history="1">
            <w:r w:rsidR="00395043" w:rsidRPr="006B135F">
              <w:rPr>
                <w:rStyle w:val="Hyperlink"/>
              </w:rPr>
              <w:t>6.1.</w:t>
            </w:r>
            <w:r w:rsidR="00395043">
              <w:rPr>
                <w:rFonts w:asciiTheme="minorHAnsi" w:eastAsiaTheme="minorEastAsia" w:hAnsiTheme="minorHAnsi" w:cstheme="minorBidi"/>
                <w:color w:val="auto"/>
                <w:kern w:val="0"/>
                <w:szCs w:val="22"/>
                <w:lang w:eastAsia="en-GB"/>
              </w:rPr>
              <w:tab/>
            </w:r>
            <w:r w:rsidR="00395043" w:rsidRPr="006B135F">
              <w:rPr>
                <w:rStyle w:val="Hyperlink"/>
              </w:rPr>
              <w:t>Confidentiality</w:t>
            </w:r>
            <w:r w:rsidR="00395043">
              <w:rPr>
                <w:webHidden/>
              </w:rPr>
              <w:tab/>
            </w:r>
            <w:r w:rsidR="00395043">
              <w:rPr>
                <w:webHidden/>
              </w:rPr>
              <w:fldChar w:fldCharType="begin"/>
            </w:r>
            <w:r w:rsidR="00395043">
              <w:rPr>
                <w:webHidden/>
              </w:rPr>
              <w:instrText xml:space="preserve"> PAGEREF _Toc136354502 \h </w:instrText>
            </w:r>
            <w:r w:rsidR="00395043">
              <w:rPr>
                <w:webHidden/>
              </w:rPr>
            </w:r>
            <w:r w:rsidR="00395043">
              <w:rPr>
                <w:webHidden/>
              </w:rPr>
              <w:fldChar w:fldCharType="separate"/>
            </w:r>
            <w:r w:rsidR="00395043">
              <w:rPr>
                <w:webHidden/>
              </w:rPr>
              <w:t>4</w:t>
            </w:r>
            <w:r w:rsidR="00395043">
              <w:rPr>
                <w:webHidden/>
              </w:rPr>
              <w:fldChar w:fldCharType="end"/>
            </w:r>
          </w:hyperlink>
        </w:p>
        <w:p w14:paraId="770B752F" w14:textId="0FCC08FB" w:rsidR="00395043" w:rsidRDefault="0094780E">
          <w:pPr>
            <w:pStyle w:val="TOC2"/>
            <w:rPr>
              <w:rFonts w:asciiTheme="minorHAnsi" w:eastAsiaTheme="minorEastAsia" w:hAnsiTheme="minorHAnsi" w:cstheme="minorBidi"/>
              <w:color w:val="auto"/>
              <w:kern w:val="0"/>
              <w:szCs w:val="22"/>
              <w:lang w:eastAsia="en-GB"/>
            </w:rPr>
          </w:pPr>
          <w:hyperlink w:anchor="_Toc136354503" w:history="1">
            <w:r w:rsidR="00395043" w:rsidRPr="006B135F">
              <w:rPr>
                <w:rStyle w:val="Hyperlink"/>
              </w:rPr>
              <w:t>6.2.</w:t>
            </w:r>
            <w:r w:rsidR="00395043">
              <w:rPr>
                <w:rFonts w:asciiTheme="minorHAnsi" w:eastAsiaTheme="minorEastAsia" w:hAnsiTheme="minorHAnsi" w:cstheme="minorBidi"/>
                <w:color w:val="auto"/>
                <w:kern w:val="0"/>
                <w:szCs w:val="22"/>
                <w:lang w:eastAsia="en-GB"/>
              </w:rPr>
              <w:tab/>
            </w:r>
            <w:r w:rsidR="00395043" w:rsidRPr="006B135F">
              <w:rPr>
                <w:rStyle w:val="Hyperlink"/>
              </w:rPr>
              <w:t>Non-disclosure of Information</w:t>
            </w:r>
            <w:r w:rsidR="00395043">
              <w:rPr>
                <w:webHidden/>
              </w:rPr>
              <w:tab/>
            </w:r>
            <w:r w:rsidR="00395043">
              <w:rPr>
                <w:webHidden/>
              </w:rPr>
              <w:fldChar w:fldCharType="begin"/>
            </w:r>
            <w:r w:rsidR="00395043">
              <w:rPr>
                <w:webHidden/>
              </w:rPr>
              <w:instrText xml:space="preserve"> PAGEREF _Toc136354503 \h </w:instrText>
            </w:r>
            <w:r w:rsidR="00395043">
              <w:rPr>
                <w:webHidden/>
              </w:rPr>
            </w:r>
            <w:r w:rsidR="00395043">
              <w:rPr>
                <w:webHidden/>
              </w:rPr>
              <w:fldChar w:fldCharType="separate"/>
            </w:r>
            <w:r w:rsidR="00395043">
              <w:rPr>
                <w:webHidden/>
              </w:rPr>
              <w:t>4</w:t>
            </w:r>
            <w:r w:rsidR="00395043">
              <w:rPr>
                <w:webHidden/>
              </w:rPr>
              <w:fldChar w:fldCharType="end"/>
            </w:r>
          </w:hyperlink>
        </w:p>
        <w:p w14:paraId="0D9B8E4E" w14:textId="2A331B08" w:rsidR="00395043" w:rsidRDefault="0094780E">
          <w:pPr>
            <w:pStyle w:val="TOC2"/>
            <w:rPr>
              <w:rFonts w:asciiTheme="minorHAnsi" w:eastAsiaTheme="minorEastAsia" w:hAnsiTheme="minorHAnsi" w:cstheme="minorBidi"/>
              <w:color w:val="auto"/>
              <w:kern w:val="0"/>
              <w:szCs w:val="22"/>
              <w:lang w:eastAsia="en-GB"/>
            </w:rPr>
          </w:pPr>
          <w:hyperlink w:anchor="_Toc136354504" w:history="1">
            <w:r w:rsidR="00395043" w:rsidRPr="006B135F">
              <w:rPr>
                <w:rStyle w:val="Hyperlink"/>
              </w:rPr>
              <w:t>6.3.</w:t>
            </w:r>
            <w:r w:rsidR="00395043">
              <w:rPr>
                <w:rFonts w:asciiTheme="minorHAnsi" w:eastAsiaTheme="minorEastAsia" w:hAnsiTheme="minorHAnsi" w:cstheme="minorBidi"/>
                <w:color w:val="auto"/>
                <w:kern w:val="0"/>
                <w:szCs w:val="22"/>
                <w:lang w:eastAsia="en-GB"/>
              </w:rPr>
              <w:tab/>
            </w:r>
            <w:r w:rsidR="00395043" w:rsidRPr="006B135F">
              <w:rPr>
                <w:rStyle w:val="Hyperlink"/>
              </w:rPr>
              <w:t>Third-party requests for information</w:t>
            </w:r>
            <w:r w:rsidR="00395043">
              <w:rPr>
                <w:webHidden/>
              </w:rPr>
              <w:tab/>
            </w:r>
            <w:r w:rsidR="00395043">
              <w:rPr>
                <w:webHidden/>
              </w:rPr>
              <w:fldChar w:fldCharType="begin"/>
            </w:r>
            <w:r w:rsidR="00395043">
              <w:rPr>
                <w:webHidden/>
              </w:rPr>
              <w:instrText xml:space="preserve"> PAGEREF _Toc136354504 \h </w:instrText>
            </w:r>
            <w:r w:rsidR="00395043">
              <w:rPr>
                <w:webHidden/>
              </w:rPr>
            </w:r>
            <w:r w:rsidR="00395043">
              <w:rPr>
                <w:webHidden/>
              </w:rPr>
              <w:fldChar w:fldCharType="separate"/>
            </w:r>
            <w:r w:rsidR="00395043">
              <w:rPr>
                <w:webHidden/>
              </w:rPr>
              <w:t>4</w:t>
            </w:r>
            <w:r w:rsidR="00395043">
              <w:rPr>
                <w:webHidden/>
              </w:rPr>
              <w:fldChar w:fldCharType="end"/>
            </w:r>
          </w:hyperlink>
        </w:p>
        <w:p w14:paraId="23AEEE20" w14:textId="3840D356" w:rsidR="00395043" w:rsidRDefault="0094780E">
          <w:pPr>
            <w:pStyle w:val="TOC2"/>
            <w:rPr>
              <w:rFonts w:asciiTheme="minorHAnsi" w:eastAsiaTheme="minorEastAsia" w:hAnsiTheme="minorHAnsi" w:cstheme="minorBidi"/>
              <w:color w:val="auto"/>
              <w:kern w:val="0"/>
              <w:szCs w:val="22"/>
              <w:lang w:eastAsia="en-GB"/>
            </w:rPr>
          </w:pPr>
          <w:hyperlink w:anchor="_Toc136354505" w:history="1">
            <w:r w:rsidR="00395043" w:rsidRPr="006B135F">
              <w:rPr>
                <w:rStyle w:val="Hyperlink"/>
              </w:rPr>
              <w:t>6.4.</w:t>
            </w:r>
            <w:r w:rsidR="00395043">
              <w:rPr>
                <w:rFonts w:asciiTheme="minorHAnsi" w:eastAsiaTheme="minorEastAsia" w:hAnsiTheme="minorHAnsi" w:cstheme="minorBidi"/>
                <w:color w:val="auto"/>
                <w:kern w:val="0"/>
                <w:szCs w:val="22"/>
                <w:lang w:eastAsia="en-GB"/>
              </w:rPr>
              <w:tab/>
            </w:r>
            <w:r w:rsidR="00395043" w:rsidRPr="006B135F">
              <w:rPr>
                <w:rStyle w:val="Hyperlink"/>
              </w:rPr>
              <w:t>Whistle-blowing or protected disclosures</w:t>
            </w:r>
            <w:r w:rsidR="00395043">
              <w:rPr>
                <w:webHidden/>
              </w:rPr>
              <w:tab/>
            </w:r>
            <w:r w:rsidR="00395043">
              <w:rPr>
                <w:webHidden/>
              </w:rPr>
              <w:fldChar w:fldCharType="begin"/>
            </w:r>
            <w:r w:rsidR="00395043">
              <w:rPr>
                <w:webHidden/>
              </w:rPr>
              <w:instrText xml:space="preserve"> PAGEREF _Toc136354505 \h </w:instrText>
            </w:r>
            <w:r w:rsidR="00395043">
              <w:rPr>
                <w:webHidden/>
              </w:rPr>
            </w:r>
            <w:r w:rsidR="00395043">
              <w:rPr>
                <w:webHidden/>
              </w:rPr>
              <w:fldChar w:fldCharType="separate"/>
            </w:r>
            <w:r w:rsidR="00395043">
              <w:rPr>
                <w:webHidden/>
              </w:rPr>
              <w:t>4</w:t>
            </w:r>
            <w:r w:rsidR="00395043">
              <w:rPr>
                <w:webHidden/>
              </w:rPr>
              <w:fldChar w:fldCharType="end"/>
            </w:r>
          </w:hyperlink>
        </w:p>
        <w:p w14:paraId="08F2066A" w14:textId="09F85E6B" w:rsidR="00395043" w:rsidRDefault="0094780E">
          <w:pPr>
            <w:pStyle w:val="TOC2"/>
            <w:rPr>
              <w:rFonts w:asciiTheme="minorHAnsi" w:eastAsiaTheme="minorEastAsia" w:hAnsiTheme="minorHAnsi" w:cstheme="minorBidi"/>
              <w:color w:val="auto"/>
              <w:kern w:val="0"/>
              <w:szCs w:val="22"/>
              <w:lang w:eastAsia="en-GB"/>
            </w:rPr>
          </w:pPr>
          <w:hyperlink w:anchor="_Toc136354506" w:history="1">
            <w:r w:rsidR="00395043" w:rsidRPr="006B135F">
              <w:rPr>
                <w:rStyle w:val="Hyperlink"/>
              </w:rPr>
              <w:t>6.5.</w:t>
            </w:r>
            <w:r w:rsidR="00395043">
              <w:rPr>
                <w:rFonts w:asciiTheme="minorHAnsi" w:eastAsiaTheme="minorEastAsia" w:hAnsiTheme="minorHAnsi" w:cstheme="minorBidi"/>
                <w:color w:val="auto"/>
                <w:kern w:val="0"/>
                <w:szCs w:val="22"/>
                <w:lang w:eastAsia="en-GB"/>
              </w:rPr>
              <w:tab/>
            </w:r>
            <w:r w:rsidR="00395043" w:rsidRPr="006B135F">
              <w:rPr>
                <w:rStyle w:val="Hyperlink"/>
              </w:rPr>
              <w:t>Non-disclosure agreement</w:t>
            </w:r>
            <w:r w:rsidR="00395043">
              <w:rPr>
                <w:webHidden/>
              </w:rPr>
              <w:tab/>
            </w:r>
            <w:r w:rsidR="00395043">
              <w:rPr>
                <w:webHidden/>
              </w:rPr>
              <w:fldChar w:fldCharType="begin"/>
            </w:r>
            <w:r w:rsidR="00395043">
              <w:rPr>
                <w:webHidden/>
              </w:rPr>
              <w:instrText xml:space="preserve"> PAGEREF _Toc136354506 \h </w:instrText>
            </w:r>
            <w:r w:rsidR="00395043">
              <w:rPr>
                <w:webHidden/>
              </w:rPr>
            </w:r>
            <w:r w:rsidR="00395043">
              <w:rPr>
                <w:webHidden/>
              </w:rPr>
              <w:fldChar w:fldCharType="separate"/>
            </w:r>
            <w:r w:rsidR="00395043">
              <w:rPr>
                <w:webHidden/>
              </w:rPr>
              <w:t>5</w:t>
            </w:r>
            <w:r w:rsidR="00395043">
              <w:rPr>
                <w:webHidden/>
              </w:rPr>
              <w:fldChar w:fldCharType="end"/>
            </w:r>
          </w:hyperlink>
        </w:p>
        <w:p w14:paraId="47ECBA3E" w14:textId="032D153B" w:rsidR="00395043" w:rsidRDefault="0094780E">
          <w:pPr>
            <w:pStyle w:val="TOC1"/>
            <w:rPr>
              <w:rFonts w:asciiTheme="minorHAnsi" w:eastAsiaTheme="minorEastAsia" w:hAnsiTheme="minorHAnsi" w:cstheme="minorBidi"/>
              <w:noProof/>
              <w:color w:val="auto"/>
              <w:kern w:val="0"/>
              <w:szCs w:val="22"/>
              <w:lang w:eastAsia="en-GB"/>
            </w:rPr>
          </w:pPr>
          <w:hyperlink w:anchor="_Toc136354507" w:history="1">
            <w:r w:rsidR="00395043" w:rsidRPr="006B135F">
              <w:rPr>
                <w:rStyle w:val="Hyperlink"/>
                <w:noProof/>
              </w:rPr>
              <w:t>7.</w:t>
            </w:r>
            <w:r w:rsidR="00395043">
              <w:rPr>
                <w:rFonts w:asciiTheme="minorHAnsi" w:eastAsiaTheme="minorEastAsia" w:hAnsiTheme="minorHAnsi" w:cstheme="minorBidi"/>
                <w:noProof/>
                <w:color w:val="auto"/>
                <w:kern w:val="0"/>
                <w:szCs w:val="22"/>
                <w:lang w:eastAsia="en-GB"/>
              </w:rPr>
              <w:tab/>
            </w:r>
            <w:r w:rsidR="00395043" w:rsidRPr="006B135F">
              <w:rPr>
                <w:rStyle w:val="Hyperlink"/>
                <w:noProof/>
              </w:rPr>
              <w:t>Review</w:t>
            </w:r>
            <w:r w:rsidR="00395043">
              <w:rPr>
                <w:noProof/>
                <w:webHidden/>
              </w:rPr>
              <w:tab/>
            </w:r>
            <w:r w:rsidR="00395043">
              <w:rPr>
                <w:noProof/>
                <w:webHidden/>
              </w:rPr>
              <w:fldChar w:fldCharType="begin"/>
            </w:r>
            <w:r w:rsidR="00395043">
              <w:rPr>
                <w:noProof/>
                <w:webHidden/>
              </w:rPr>
              <w:instrText xml:space="preserve"> PAGEREF _Toc136354507 \h </w:instrText>
            </w:r>
            <w:r w:rsidR="00395043">
              <w:rPr>
                <w:noProof/>
                <w:webHidden/>
              </w:rPr>
            </w:r>
            <w:r w:rsidR="00395043">
              <w:rPr>
                <w:noProof/>
                <w:webHidden/>
              </w:rPr>
              <w:fldChar w:fldCharType="separate"/>
            </w:r>
            <w:r w:rsidR="00395043">
              <w:rPr>
                <w:noProof/>
                <w:webHidden/>
              </w:rPr>
              <w:t>6</w:t>
            </w:r>
            <w:r w:rsidR="00395043">
              <w:rPr>
                <w:noProof/>
                <w:webHidden/>
              </w:rPr>
              <w:fldChar w:fldCharType="end"/>
            </w:r>
          </w:hyperlink>
        </w:p>
        <w:p w14:paraId="022B2135" w14:textId="5FB1BD08" w:rsidR="001E07EF" w:rsidRPr="002B4EE0" w:rsidRDefault="001E07EF" w:rsidP="001E07EF">
          <w:pPr>
            <w:pStyle w:val="BodyText"/>
            <w:tabs>
              <w:tab w:val="left" w:pos="750"/>
            </w:tabs>
            <w:spacing w:before="10"/>
            <w:rPr>
              <w:rFonts w:asciiTheme="minorHAnsi" w:hAnsiTheme="minorHAnsi" w:cstheme="minorHAnsi"/>
              <w:b/>
              <w:color w:val="595959"/>
              <w:sz w:val="24"/>
              <w:szCs w:val="24"/>
            </w:rPr>
          </w:pPr>
          <w:r w:rsidRPr="005D5CC7">
            <w:rPr>
              <w:rFonts w:asciiTheme="minorHAnsi" w:hAnsiTheme="minorHAnsi" w:cstheme="minorHAnsi"/>
              <w:b/>
              <w:color w:val="595959"/>
            </w:rPr>
            <w:fldChar w:fldCharType="end"/>
          </w:r>
        </w:p>
        <w:p w14:paraId="4595562D" w14:textId="5D73D5E9" w:rsidR="00C3255B" w:rsidRDefault="0094780E"/>
      </w:sdtContent>
    </w:sdt>
    <w:p w14:paraId="3FE2373E" w14:textId="646E1911" w:rsidR="001E07EF" w:rsidRDefault="001E07EF"/>
    <w:p w14:paraId="6EC48F51" w14:textId="05BB1715" w:rsidR="001E07EF" w:rsidRDefault="001E07EF"/>
    <w:p w14:paraId="75712F75" w14:textId="12368980" w:rsidR="001E07EF" w:rsidRDefault="001E07EF"/>
    <w:p w14:paraId="5145BFDA" w14:textId="7BDDEB8D" w:rsidR="001E07EF" w:rsidRDefault="001E07EF"/>
    <w:p w14:paraId="0BA28CDE" w14:textId="7602D1E0" w:rsidR="001E07EF" w:rsidRDefault="001E07EF"/>
    <w:p w14:paraId="653A652D" w14:textId="0C485148" w:rsidR="001E07EF" w:rsidRDefault="001E07EF"/>
    <w:p w14:paraId="4D62FA24" w14:textId="69231FC0" w:rsidR="001E07EF" w:rsidRDefault="001E07EF"/>
    <w:p w14:paraId="0385FF71" w14:textId="57A43F8A" w:rsidR="001E07EF" w:rsidRDefault="001E07EF"/>
    <w:p w14:paraId="532675FC" w14:textId="0589311F" w:rsidR="00C92E72" w:rsidRDefault="00C92E72"/>
    <w:p w14:paraId="7B2E2D4D" w14:textId="358CE845" w:rsidR="00C92E72" w:rsidRDefault="00C92E72"/>
    <w:p w14:paraId="4BCB3056" w14:textId="77777777" w:rsidR="001E07EF" w:rsidRDefault="001E07EF"/>
    <w:p w14:paraId="1A45A9EF" w14:textId="77777777" w:rsidR="00186AB8" w:rsidRDefault="00186AB8">
      <w:pPr>
        <w:rPr>
          <w:rFonts w:eastAsia="Times New Roman" w:cs="Arial"/>
          <w:b/>
          <w:color w:val="17253F"/>
          <w:kern w:val="32"/>
          <w:sz w:val="28"/>
          <w:szCs w:val="28"/>
        </w:rPr>
      </w:pPr>
      <w:bookmarkStart w:id="0" w:name="_Toc136354492"/>
      <w:r>
        <w:br w:type="page"/>
      </w:r>
    </w:p>
    <w:p w14:paraId="6F058DB3" w14:textId="656978A1" w:rsidR="001E07EF" w:rsidRPr="00434C12" w:rsidRDefault="00037488" w:rsidP="00177463">
      <w:pPr>
        <w:pStyle w:val="Heading1"/>
      </w:pPr>
      <w:r w:rsidRPr="00434C12">
        <w:lastRenderedPageBreak/>
        <w:t>Document history</w:t>
      </w:r>
      <w:bookmarkEnd w:id="0"/>
    </w:p>
    <w:p w14:paraId="4319F839" w14:textId="03D44734" w:rsidR="001E07EF" w:rsidRPr="002B4EE0" w:rsidRDefault="00BB5316" w:rsidP="00BB5316">
      <w:pPr>
        <w:pStyle w:val="Heading2"/>
        <w:numPr>
          <w:ilvl w:val="1"/>
          <w:numId w:val="9"/>
        </w:numPr>
      </w:pPr>
      <w:bookmarkStart w:id="1" w:name="_Toc263868852"/>
      <w:bookmarkStart w:id="2" w:name="_Toc271635817"/>
      <w:r>
        <w:t xml:space="preserve">  </w:t>
      </w:r>
      <w:bookmarkStart w:id="3" w:name="_Toc136354493"/>
      <w:r w:rsidR="00037488" w:rsidRPr="002B4EE0">
        <w:t xml:space="preserve">Revision </w:t>
      </w:r>
      <w:r w:rsidR="00037488" w:rsidRPr="00434C12">
        <w:rPr>
          <w:color w:val="44546A"/>
        </w:rPr>
        <w:t>history</w:t>
      </w:r>
      <w:bookmarkEnd w:id="1"/>
      <w:bookmarkEnd w:id="2"/>
      <w:bookmarkEnd w:id="3"/>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shd w:val="clear" w:color="auto" w:fill="auto"/>
            <w:vAlign w:val="center"/>
          </w:tcPr>
          <w:p w14:paraId="565487A2" w14:textId="77777777" w:rsidR="001E07EF" w:rsidRPr="00434C12" w:rsidRDefault="001E07EF">
            <w:pPr>
              <w:spacing w:before="60" w:after="60"/>
              <w:rPr>
                <w:b/>
                <w:bCs/>
                <w:color w:val="17253F"/>
                <w:sz w:val="24"/>
                <w:szCs w:val="24"/>
              </w:rPr>
            </w:pPr>
            <w:bookmarkStart w:id="4" w:name="_Toc263868853"/>
            <w:r w:rsidRPr="00434C12">
              <w:rPr>
                <w:b/>
                <w:bCs/>
                <w:color w:val="17253F"/>
                <w:sz w:val="24"/>
                <w:szCs w:val="24"/>
              </w:rPr>
              <w:t>Date</w:t>
            </w:r>
          </w:p>
        </w:tc>
        <w:tc>
          <w:tcPr>
            <w:tcW w:w="1163" w:type="dxa"/>
            <w:shd w:val="clear" w:color="auto" w:fill="auto"/>
            <w:vAlign w:val="center"/>
          </w:tcPr>
          <w:p w14:paraId="03E44565" w14:textId="77777777" w:rsidR="001E07EF" w:rsidRPr="00434C12" w:rsidRDefault="001E07EF">
            <w:pPr>
              <w:spacing w:before="60" w:after="60"/>
              <w:rPr>
                <w:b/>
                <w:bCs/>
                <w:color w:val="17253F"/>
                <w:sz w:val="24"/>
                <w:szCs w:val="24"/>
              </w:rPr>
            </w:pPr>
            <w:r w:rsidRPr="00434C12">
              <w:rPr>
                <w:b/>
                <w:bCs/>
                <w:color w:val="17253F"/>
                <w:sz w:val="24"/>
                <w:szCs w:val="24"/>
              </w:rPr>
              <w:t>Version</w:t>
            </w:r>
          </w:p>
        </w:tc>
        <w:tc>
          <w:tcPr>
            <w:tcW w:w="2381" w:type="dxa"/>
            <w:shd w:val="clear" w:color="auto" w:fill="auto"/>
            <w:vAlign w:val="center"/>
          </w:tcPr>
          <w:p w14:paraId="6746EA9D" w14:textId="77777777" w:rsidR="001E07EF" w:rsidRPr="00434C12" w:rsidRDefault="001E07EF">
            <w:pPr>
              <w:spacing w:before="60" w:after="60"/>
              <w:rPr>
                <w:b/>
                <w:bCs/>
                <w:color w:val="17253F"/>
                <w:sz w:val="24"/>
                <w:szCs w:val="24"/>
              </w:rPr>
            </w:pPr>
            <w:r w:rsidRPr="00434C12">
              <w:rPr>
                <w:b/>
                <w:bCs/>
                <w:color w:val="17253F"/>
                <w:sz w:val="24"/>
                <w:szCs w:val="24"/>
              </w:rPr>
              <w:t>Author</w:t>
            </w:r>
          </w:p>
        </w:tc>
        <w:tc>
          <w:tcPr>
            <w:tcW w:w="4819" w:type="dxa"/>
            <w:shd w:val="clear" w:color="auto" w:fill="auto"/>
            <w:vAlign w:val="center"/>
          </w:tcPr>
          <w:p w14:paraId="26A36859" w14:textId="77777777" w:rsidR="001E07EF" w:rsidRPr="00434C12" w:rsidRDefault="001E07EF">
            <w:pPr>
              <w:spacing w:before="60" w:after="60"/>
              <w:rPr>
                <w:b/>
                <w:bCs/>
                <w:color w:val="17253F"/>
                <w:sz w:val="24"/>
                <w:szCs w:val="24"/>
              </w:rPr>
            </w:pPr>
            <w:r w:rsidRPr="00434C12">
              <w:rPr>
                <w:b/>
                <w:bCs/>
                <w:color w:val="17253F"/>
                <w:sz w:val="24"/>
                <w:szCs w:val="24"/>
              </w:rPr>
              <w:t>Revision Summary</w:t>
            </w:r>
          </w:p>
        </w:tc>
      </w:tr>
      <w:tr w:rsidR="001E07EF" w:rsidRPr="002B4EE0" w14:paraId="29687B66" w14:textId="77777777" w:rsidTr="00434C12">
        <w:tc>
          <w:tcPr>
            <w:tcW w:w="1526" w:type="dxa"/>
          </w:tcPr>
          <w:p w14:paraId="6350C0C4" w14:textId="0E88B4C3" w:rsidR="001E07EF" w:rsidRPr="00434C12" w:rsidRDefault="0094780E">
            <w:pPr>
              <w:spacing w:before="60" w:after="60"/>
              <w:rPr>
                <w:color w:val="44546A"/>
                <w:sz w:val="24"/>
                <w:szCs w:val="24"/>
              </w:rPr>
            </w:pPr>
            <w:r>
              <w:rPr>
                <w:rFonts w:cstheme="minorHAnsi"/>
                <w:color w:val="44546A"/>
                <w:sz w:val="24"/>
                <w:szCs w:val="24"/>
              </w:rPr>
              <w:t>23/02/2024</w:t>
            </w:r>
          </w:p>
        </w:tc>
        <w:tc>
          <w:tcPr>
            <w:tcW w:w="1163" w:type="dxa"/>
          </w:tcPr>
          <w:p w14:paraId="2C0008C7" w14:textId="609D8B3C" w:rsidR="001E07EF" w:rsidRPr="00434C12" w:rsidRDefault="0094780E">
            <w:pPr>
              <w:spacing w:before="60" w:after="60"/>
              <w:rPr>
                <w:color w:val="44546A"/>
                <w:sz w:val="24"/>
                <w:szCs w:val="24"/>
              </w:rPr>
            </w:pPr>
            <w:r>
              <w:rPr>
                <w:rFonts w:cstheme="minorHAnsi"/>
                <w:color w:val="44546A"/>
                <w:sz w:val="24"/>
                <w:szCs w:val="24"/>
              </w:rPr>
              <w:t>1.0</w:t>
            </w:r>
          </w:p>
        </w:tc>
        <w:tc>
          <w:tcPr>
            <w:tcW w:w="2381" w:type="dxa"/>
          </w:tcPr>
          <w:p w14:paraId="185D9183" w14:textId="26B1698F" w:rsidR="001E07EF" w:rsidRPr="00434C12" w:rsidRDefault="0094780E">
            <w:pPr>
              <w:spacing w:before="60" w:after="60"/>
              <w:rPr>
                <w:color w:val="44546A"/>
                <w:sz w:val="24"/>
                <w:szCs w:val="24"/>
              </w:rPr>
            </w:pPr>
            <w:r>
              <w:rPr>
                <w:rFonts w:cstheme="minorHAnsi"/>
                <w:color w:val="44546A"/>
                <w:sz w:val="24"/>
                <w:szCs w:val="24"/>
              </w:rPr>
              <w:t>Louise Evans</w:t>
            </w:r>
          </w:p>
        </w:tc>
        <w:tc>
          <w:tcPr>
            <w:tcW w:w="4819" w:type="dxa"/>
          </w:tcPr>
          <w:p w14:paraId="58A4128C" w14:textId="700AC7CD" w:rsidR="001E07EF" w:rsidRPr="00434C12" w:rsidRDefault="001E07EF">
            <w:pPr>
              <w:spacing w:before="60" w:after="60"/>
              <w:rPr>
                <w:color w:val="44546A"/>
                <w:sz w:val="24"/>
                <w:szCs w:val="24"/>
              </w:rPr>
            </w:pPr>
            <w:r w:rsidRPr="00434C12">
              <w:rPr>
                <w:color w:val="44546A"/>
                <w:sz w:val="24"/>
                <w:szCs w:val="24"/>
              </w:rPr>
              <w:t xml:space="preserve">This policy has been based upon Version </w:t>
            </w:r>
            <w:r w:rsidR="00D41896">
              <w:rPr>
                <w:color w:val="44546A"/>
                <w:sz w:val="24"/>
                <w:szCs w:val="24"/>
              </w:rPr>
              <w:t>1.0</w:t>
            </w:r>
            <w:r w:rsidRPr="00434C12">
              <w:rPr>
                <w:color w:val="44546A"/>
                <w:sz w:val="24"/>
                <w:szCs w:val="24"/>
              </w:rPr>
              <w:t xml:space="preserve"> of the DPO Support Service Template</w:t>
            </w:r>
          </w:p>
        </w:tc>
      </w:tr>
      <w:tr w:rsidR="001E07EF" w:rsidRPr="002B4EE0" w14:paraId="7A2F2DE2" w14:textId="77777777" w:rsidTr="00434C12">
        <w:tc>
          <w:tcPr>
            <w:tcW w:w="1526" w:type="dxa"/>
          </w:tcPr>
          <w:p w14:paraId="2852B92B" w14:textId="77777777" w:rsidR="001E07EF" w:rsidRPr="00434C12" w:rsidRDefault="001E07EF">
            <w:pPr>
              <w:spacing w:before="60" w:after="60"/>
              <w:rPr>
                <w:color w:val="44546A"/>
                <w:sz w:val="24"/>
                <w:szCs w:val="24"/>
              </w:rPr>
            </w:pPr>
          </w:p>
        </w:tc>
        <w:tc>
          <w:tcPr>
            <w:tcW w:w="1163" w:type="dxa"/>
          </w:tcPr>
          <w:p w14:paraId="08967A8B" w14:textId="77777777" w:rsidR="001E07EF" w:rsidRPr="00434C12" w:rsidRDefault="001E07EF">
            <w:pPr>
              <w:spacing w:before="60" w:after="60"/>
              <w:rPr>
                <w:color w:val="44546A"/>
                <w:sz w:val="24"/>
                <w:szCs w:val="24"/>
              </w:rPr>
            </w:pPr>
          </w:p>
        </w:tc>
        <w:tc>
          <w:tcPr>
            <w:tcW w:w="2381" w:type="dxa"/>
          </w:tcPr>
          <w:p w14:paraId="0FE7EAC2" w14:textId="77777777" w:rsidR="001E07EF" w:rsidRPr="00434C12" w:rsidRDefault="001E07EF">
            <w:pPr>
              <w:spacing w:before="60" w:after="60"/>
              <w:rPr>
                <w:color w:val="44546A"/>
                <w:sz w:val="24"/>
                <w:szCs w:val="24"/>
              </w:rPr>
            </w:pPr>
          </w:p>
        </w:tc>
        <w:tc>
          <w:tcPr>
            <w:tcW w:w="4819" w:type="dxa"/>
          </w:tcPr>
          <w:p w14:paraId="4F25DA29" w14:textId="77777777" w:rsidR="001E07EF" w:rsidRPr="00434C12" w:rsidRDefault="001E07EF">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pPr>
              <w:spacing w:before="60" w:after="60"/>
              <w:rPr>
                <w:color w:val="44546A"/>
                <w:sz w:val="24"/>
                <w:szCs w:val="24"/>
              </w:rPr>
            </w:pPr>
          </w:p>
        </w:tc>
        <w:tc>
          <w:tcPr>
            <w:tcW w:w="1163" w:type="dxa"/>
          </w:tcPr>
          <w:p w14:paraId="45ACE4A3" w14:textId="77777777" w:rsidR="001E07EF" w:rsidRPr="00434C12" w:rsidRDefault="001E07EF">
            <w:pPr>
              <w:spacing w:before="60" w:after="60"/>
              <w:rPr>
                <w:color w:val="44546A"/>
                <w:sz w:val="24"/>
                <w:szCs w:val="24"/>
              </w:rPr>
            </w:pPr>
          </w:p>
        </w:tc>
        <w:tc>
          <w:tcPr>
            <w:tcW w:w="2381" w:type="dxa"/>
          </w:tcPr>
          <w:p w14:paraId="14CC27A5" w14:textId="77777777" w:rsidR="001E07EF" w:rsidRPr="00434C12" w:rsidRDefault="001E07EF">
            <w:pPr>
              <w:spacing w:before="60" w:after="60"/>
              <w:rPr>
                <w:color w:val="44546A"/>
                <w:sz w:val="24"/>
                <w:szCs w:val="24"/>
              </w:rPr>
            </w:pPr>
          </w:p>
        </w:tc>
        <w:tc>
          <w:tcPr>
            <w:tcW w:w="4819" w:type="dxa"/>
          </w:tcPr>
          <w:p w14:paraId="7719A407" w14:textId="77777777" w:rsidR="001E07EF" w:rsidRPr="00434C12" w:rsidRDefault="001E07EF">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pPr>
              <w:spacing w:before="60" w:after="60"/>
              <w:rPr>
                <w:color w:val="44546A"/>
                <w:sz w:val="24"/>
                <w:szCs w:val="24"/>
              </w:rPr>
            </w:pPr>
          </w:p>
        </w:tc>
        <w:tc>
          <w:tcPr>
            <w:tcW w:w="1163" w:type="dxa"/>
          </w:tcPr>
          <w:p w14:paraId="4C293CFD" w14:textId="77777777" w:rsidR="001E07EF" w:rsidRPr="00434C12" w:rsidRDefault="001E07EF">
            <w:pPr>
              <w:spacing w:before="60" w:after="60"/>
              <w:rPr>
                <w:color w:val="44546A"/>
                <w:sz w:val="24"/>
                <w:szCs w:val="24"/>
              </w:rPr>
            </w:pPr>
          </w:p>
        </w:tc>
        <w:tc>
          <w:tcPr>
            <w:tcW w:w="2381" w:type="dxa"/>
          </w:tcPr>
          <w:p w14:paraId="65159B23" w14:textId="77777777" w:rsidR="001E07EF" w:rsidRPr="00434C12" w:rsidRDefault="001E07EF">
            <w:pPr>
              <w:spacing w:before="60" w:after="60"/>
              <w:rPr>
                <w:color w:val="44546A"/>
                <w:sz w:val="24"/>
                <w:szCs w:val="24"/>
              </w:rPr>
            </w:pPr>
          </w:p>
        </w:tc>
        <w:tc>
          <w:tcPr>
            <w:tcW w:w="4819" w:type="dxa"/>
          </w:tcPr>
          <w:p w14:paraId="08ED76C5" w14:textId="77777777" w:rsidR="001E07EF" w:rsidRPr="00434C12" w:rsidRDefault="001E07EF">
            <w:pPr>
              <w:spacing w:before="60" w:after="60"/>
              <w:rPr>
                <w:color w:val="44546A"/>
                <w:sz w:val="24"/>
                <w:szCs w:val="24"/>
              </w:rPr>
            </w:pPr>
          </w:p>
        </w:tc>
      </w:tr>
    </w:tbl>
    <w:p w14:paraId="2C5BBBC0" w14:textId="2E123C30" w:rsidR="001E07EF" w:rsidRPr="002B4EE0" w:rsidRDefault="00037488" w:rsidP="00BB5316">
      <w:pPr>
        <w:pStyle w:val="Heading2"/>
        <w:numPr>
          <w:ilvl w:val="1"/>
          <w:numId w:val="10"/>
        </w:numPr>
      </w:pPr>
      <w:bookmarkStart w:id="5" w:name="_Toc136354494"/>
      <w:bookmarkStart w:id="6" w:name="_Toc271635818"/>
      <w:r w:rsidRPr="002B4EE0">
        <w:t>Reviewers</w:t>
      </w:r>
      <w:bookmarkEnd w:id="5"/>
      <w:r w:rsidR="001E07EF" w:rsidRPr="002B4EE0">
        <w:t xml:space="preserve"> </w:t>
      </w:r>
      <w:bookmarkEnd w:id="4"/>
      <w:bookmarkEnd w:id="6"/>
    </w:p>
    <w:p w14:paraId="563E73D7" w14:textId="77777777" w:rsidR="001E07EF" w:rsidRPr="002B4EE0" w:rsidRDefault="001E07EF" w:rsidP="001E07EF">
      <w:pPr>
        <w:tabs>
          <w:tab w:val="left" w:pos="7965"/>
        </w:tabs>
        <w:spacing w:after="120"/>
        <w:rPr>
          <w:color w:val="595959"/>
          <w:sz w:val="24"/>
          <w:szCs w:val="24"/>
        </w:rPr>
      </w:pPr>
      <w:r w:rsidRPr="002B4EE0">
        <w:rPr>
          <w:color w:val="595959"/>
          <w:sz w:val="24"/>
          <w:szCs w:val="24"/>
        </w:rPr>
        <w:t xml:space="preserve">This document requires the </w:t>
      </w:r>
      <w:r w:rsidRPr="001855B1">
        <w:rPr>
          <w:color w:val="595959"/>
          <w:sz w:val="24"/>
          <w:szCs w:val="24"/>
        </w:rPr>
        <w:t>following re</w:t>
      </w:r>
      <w:r w:rsidRPr="002B4EE0">
        <w:rPr>
          <w:color w:val="595959"/>
          <w:sz w:val="24"/>
          <w:szCs w:val="24"/>
        </w:rPr>
        <w:t>views:</w:t>
      </w:r>
      <w:r>
        <w:rPr>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shd w:val="clear" w:color="auto" w:fill="auto"/>
          </w:tcPr>
          <w:p w14:paraId="34EED6B3" w14:textId="77777777" w:rsidR="001E07EF" w:rsidRPr="00434C12" w:rsidRDefault="001E07EF">
            <w:pPr>
              <w:spacing w:before="60" w:after="60"/>
              <w:rPr>
                <w:b/>
                <w:bCs/>
                <w:color w:val="17253F"/>
                <w:sz w:val="24"/>
                <w:szCs w:val="24"/>
              </w:rPr>
            </w:pPr>
            <w:r w:rsidRPr="00434C12">
              <w:rPr>
                <w:b/>
                <w:bCs/>
                <w:color w:val="17253F"/>
                <w:sz w:val="24"/>
                <w:szCs w:val="24"/>
              </w:rPr>
              <w:t>Date</w:t>
            </w:r>
          </w:p>
        </w:tc>
        <w:tc>
          <w:tcPr>
            <w:tcW w:w="992" w:type="dxa"/>
            <w:shd w:val="clear" w:color="auto" w:fill="auto"/>
          </w:tcPr>
          <w:p w14:paraId="49AF5177" w14:textId="77777777" w:rsidR="001E07EF" w:rsidRPr="00434C12" w:rsidRDefault="001E07EF">
            <w:pPr>
              <w:spacing w:before="60" w:after="60"/>
              <w:rPr>
                <w:b/>
                <w:bCs/>
                <w:color w:val="17253F"/>
                <w:sz w:val="24"/>
                <w:szCs w:val="24"/>
              </w:rPr>
            </w:pPr>
            <w:r w:rsidRPr="00434C12">
              <w:rPr>
                <w:b/>
                <w:bCs/>
                <w:color w:val="17253F"/>
                <w:sz w:val="24"/>
                <w:szCs w:val="24"/>
              </w:rPr>
              <w:t>Version</w:t>
            </w:r>
          </w:p>
        </w:tc>
        <w:tc>
          <w:tcPr>
            <w:tcW w:w="2552" w:type="dxa"/>
            <w:shd w:val="clear" w:color="auto" w:fill="auto"/>
          </w:tcPr>
          <w:p w14:paraId="65D52429" w14:textId="77777777" w:rsidR="001E07EF" w:rsidRPr="00434C12" w:rsidRDefault="001E07EF">
            <w:pPr>
              <w:spacing w:before="60" w:after="60"/>
              <w:rPr>
                <w:b/>
                <w:bCs/>
                <w:color w:val="17253F"/>
                <w:sz w:val="24"/>
                <w:szCs w:val="24"/>
              </w:rPr>
            </w:pPr>
            <w:r w:rsidRPr="00434C12">
              <w:rPr>
                <w:b/>
                <w:bCs/>
                <w:color w:val="17253F"/>
                <w:sz w:val="24"/>
                <w:szCs w:val="24"/>
              </w:rPr>
              <w:t>Name</w:t>
            </w:r>
          </w:p>
        </w:tc>
        <w:tc>
          <w:tcPr>
            <w:tcW w:w="4819" w:type="dxa"/>
            <w:shd w:val="clear" w:color="auto" w:fill="auto"/>
          </w:tcPr>
          <w:p w14:paraId="3CD9223F" w14:textId="77777777" w:rsidR="001E07EF" w:rsidRPr="00434C12" w:rsidRDefault="001E07EF">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77777777" w:rsidR="001E07EF" w:rsidRPr="00434C12" w:rsidRDefault="001E07EF">
            <w:pPr>
              <w:spacing w:before="60" w:after="60"/>
              <w:rPr>
                <w:color w:val="44546A"/>
                <w:sz w:val="24"/>
                <w:szCs w:val="24"/>
              </w:rPr>
            </w:pPr>
          </w:p>
        </w:tc>
        <w:tc>
          <w:tcPr>
            <w:tcW w:w="992" w:type="dxa"/>
          </w:tcPr>
          <w:p w14:paraId="08B65340" w14:textId="77777777" w:rsidR="001E07EF" w:rsidRPr="00434C12" w:rsidRDefault="001E07EF">
            <w:pPr>
              <w:spacing w:before="60" w:after="60"/>
              <w:rPr>
                <w:color w:val="44546A"/>
                <w:sz w:val="24"/>
                <w:szCs w:val="24"/>
              </w:rPr>
            </w:pPr>
          </w:p>
        </w:tc>
        <w:tc>
          <w:tcPr>
            <w:tcW w:w="2552" w:type="dxa"/>
          </w:tcPr>
          <w:p w14:paraId="55A46390" w14:textId="77777777" w:rsidR="001E07EF" w:rsidRPr="00434C12" w:rsidRDefault="001E07EF">
            <w:pPr>
              <w:spacing w:before="60" w:after="60"/>
              <w:rPr>
                <w:color w:val="44546A"/>
                <w:sz w:val="24"/>
                <w:szCs w:val="24"/>
              </w:rPr>
            </w:pPr>
          </w:p>
        </w:tc>
        <w:tc>
          <w:tcPr>
            <w:tcW w:w="4819" w:type="dxa"/>
          </w:tcPr>
          <w:p w14:paraId="1E8C76B0" w14:textId="77777777" w:rsidR="001E07EF" w:rsidRPr="00434C12" w:rsidRDefault="001E07EF">
            <w:pPr>
              <w:spacing w:before="60" w:after="60"/>
              <w:rPr>
                <w:color w:val="44546A"/>
                <w:sz w:val="24"/>
                <w:szCs w:val="24"/>
              </w:rPr>
            </w:pPr>
          </w:p>
        </w:tc>
      </w:tr>
      <w:tr w:rsidR="001E07EF" w:rsidRPr="002B4EE0" w14:paraId="5E1B245D" w14:textId="77777777" w:rsidTr="00434C12">
        <w:tc>
          <w:tcPr>
            <w:tcW w:w="1526" w:type="dxa"/>
          </w:tcPr>
          <w:p w14:paraId="00338DEA" w14:textId="77777777" w:rsidR="001E07EF" w:rsidRPr="00434C12" w:rsidRDefault="001E07EF">
            <w:pPr>
              <w:spacing w:before="60" w:after="60"/>
              <w:rPr>
                <w:color w:val="44546A"/>
                <w:sz w:val="24"/>
                <w:szCs w:val="24"/>
              </w:rPr>
            </w:pPr>
          </w:p>
        </w:tc>
        <w:tc>
          <w:tcPr>
            <w:tcW w:w="992" w:type="dxa"/>
          </w:tcPr>
          <w:p w14:paraId="54D7FCCF" w14:textId="77777777" w:rsidR="001E07EF" w:rsidRPr="00434C12" w:rsidRDefault="001E07EF">
            <w:pPr>
              <w:spacing w:before="60" w:after="60"/>
              <w:rPr>
                <w:color w:val="44546A"/>
                <w:sz w:val="24"/>
                <w:szCs w:val="24"/>
              </w:rPr>
            </w:pPr>
          </w:p>
        </w:tc>
        <w:tc>
          <w:tcPr>
            <w:tcW w:w="2552" w:type="dxa"/>
          </w:tcPr>
          <w:p w14:paraId="7D0A70E1" w14:textId="77777777" w:rsidR="001E07EF" w:rsidRPr="00434C12" w:rsidRDefault="001E07EF">
            <w:pPr>
              <w:spacing w:before="60" w:after="60"/>
              <w:rPr>
                <w:color w:val="44546A"/>
                <w:sz w:val="24"/>
                <w:szCs w:val="24"/>
              </w:rPr>
            </w:pPr>
          </w:p>
        </w:tc>
        <w:tc>
          <w:tcPr>
            <w:tcW w:w="4819" w:type="dxa"/>
          </w:tcPr>
          <w:p w14:paraId="1499749B" w14:textId="77777777" w:rsidR="001E07EF" w:rsidRPr="00434C12" w:rsidRDefault="001E07EF">
            <w:pPr>
              <w:spacing w:before="60" w:after="60"/>
              <w:rPr>
                <w:color w:val="44546A"/>
                <w:sz w:val="24"/>
                <w:szCs w:val="24"/>
              </w:rPr>
            </w:pPr>
          </w:p>
        </w:tc>
      </w:tr>
    </w:tbl>
    <w:p w14:paraId="78857292" w14:textId="6F4E7F93" w:rsidR="001E07EF" w:rsidRPr="002B4EE0" w:rsidRDefault="00037488" w:rsidP="00BB5316">
      <w:pPr>
        <w:pStyle w:val="Heading2"/>
        <w:numPr>
          <w:ilvl w:val="1"/>
          <w:numId w:val="10"/>
        </w:numPr>
      </w:pPr>
      <w:bookmarkStart w:id="7" w:name="_Toc136354495"/>
      <w:r w:rsidRPr="002B4EE0">
        <w:t>Authorisation</w:t>
      </w:r>
      <w:bookmarkEnd w:id="7"/>
    </w:p>
    <w:p w14:paraId="32894FF7" w14:textId="77777777" w:rsidR="001E07EF" w:rsidRPr="002B4EE0" w:rsidRDefault="001E07EF" w:rsidP="001E07EF">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shd w:val="clear" w:color="auto" w:fill="auto"/>
          </w:tcPr>
          <w:p w14:paraId="78DA98C2" w14:textId="77777777" w:rsidR="001E07EF" w:rsidRPr="00434C12" w:rsidRDefault="001E07EF">
            <w:pPr>
              <w:spacing w:before="60" w:after="60"/>
              <w:rPr>
                <w:b/>
                <w:bCs/>
                <w:color w:val="17253F"/>
                <w:sz w:val="24"/>
                <w:szCs w:val="24"/>
              </w:rPr>
            </w:pPr>
            <w:r w:rsidRPr="00434C12">
              <w:rPr>
                <w:b/>
                <w:bCs/>
                <w:color w:val="17253F"/>
                <w:sz w:val="24"/>
                <w:szCs w:val="24"/>
              </w:rPr>
              <w:t>Approver’s Name:</w:t>
            </w:r>
          </w:p>
        </w:tc>
        <w:tc>
          <w:tcPr>
            <w:tcW w:w="7420" w:type="dxa"/>
          </w:tcPr>
          <w:p w14:paraId="7523346C" w14:textId="77777777" w:rsidR="001E07EF" w:rsidRPr="00434C12" w:rsidRDefault="001E07EF">
            <w:pPr>
              <w:spacing w:before="60" w:after="60"/>
              <w:rPr>
                <w:color w:val="44546A"/>
                <w:sz w:val="24"/>
                <w:szCs w:val="24"/>
              </w:rPr>
            </w:pPr>
          </w:p>
        </w:tc>
      </w:tr>
      <w:tr w:rsidR="001E07EF" w:rsidRPr="008255CF" w14:paraId="36357675" w14:textId="77777777" w:rsidTr="00434C12">
        <w:trPr>
          <w:cantSplit/>
          <w:trHeight w:val="1019"/>
        </w:trPr>
        <w:tc>
          <w:tcPr>
            <w:tcW w:w="2498" w:type="dxa"/>
            <w:shd w:val="clear" w:color="auto" w:fill="auto"/>
          </w:tcPr>
          <w:p w14:paraId="0AD38BC9" w14:textId="77777777" w:rsidR="001E07EF" w:rsidRPr="00434C12" w:rsidRDefault="001E07EF">
            <w:pPr>
              <w:spacing w:before="60" w:after="60"/>
              <w:rPr>
                <w:b/>
                <w:bCs/>
                <w:color w:val="17253F"/>
                <w:sz w:val="24"/>
                <w:szCs w:val="24"/>
              </w:rPr>
            </w:pPr>
            <w:r w:rsidRPr="00434C12">
              <w:rPr>
                <w:b/>
                <w:bCs/>
                <w:color w:val="17253F"/>
                <w:sz w:val="24"/>
                <w:szCs w:val="24"/>
              </w:rPr>
              <w:t>Role:</w:t>
            </w:r>
          </w:p>
        </w:tc>
        <w:tc>
          <w:tcPr>
            <w:tcW w:w="7420" w:type="dxa"/>
          </w:tcPr>
          <w:p w14:paraId="70A6486D" w14:textId="77777777" w:rsidR="001E07EF" w:rsidRPr="00434C12" w:rsidRDefault="001E07EF">
            <w:pPr>
              <w:tabs>
                <w:tab w:val="left" w:pos="1470"/>
              </w:tabs>
              <w:rPr>
                <w:color w:val="44546A"/>
                <w:sz w:val="24"/>
                <w:szCs w:val="24"/>
              </w:rPr>
            </w:pPr>
          </w:p>
        </w:tc>
      </w:tr>
      <w:tr w:rsidR="001E07EF" w:rsidRPr="008255CF" w14:paraId="405DF655" w14:textId="77777777" w:rsidTr="00434C12">
        <w:trPr>
          <w:cantSplit/>
          <w:trHeight w:val="1019"/>
        </w:trPr>
        <w:tc>
          <w:tcPr>
            <w:tcW w:w="2498" w:type="dxa"/>
            <w:shd w:val="clear" w:color="auto" w:fill="auto"/>
          </w:tcPr>
          <w:p w14:paraId="369B20E5" w14:textId="5300F5A1" w:rsidR="001E07EF" w:rsidRPr="00434C12" w:rsidRDefault="001E07EF">
            <w:pPr>
              <w:spacing w:before="60" w:after="60"/>
              <w:rPr>
                <w:b/>
                <w:bCs/>
                <w:color w:val="17253F"/>
                <w:sz w:val="24"/>
                <w:szCs w:val="24"/>
              </w:rPr>
            </w:pPr>
            <w:r w:rsidRPr="00434C12">
              <w:rPr>
                <w:b/>
                <w:bCs/>
                <w:color w:val="17253F"/>
                <w:sz w:val="24"/>
                <w:szCs w:val="24"/>
              </w:rPr>
              <w:t>Signature:</w:t>
            </w:r>
          </w:p>
        </w:tc>
        <w:tc>
          <w:tcPr>
            <w:tcW w:w="7420" w:type="dxa"/>
          </w:tcPr>
          <w:p w14:paraId="14A1F6D1" w14:textId="08629A3F" w:rsidR="001E07EF" w:rsidRPr="00434C12" w:rsidRDefault="001E07EF" w:rsidP="001E07EF">
            <w:pPr>
              <w:contextualSpacing/>
              <w:rPr>
                <w:rFonts w:ascii="Arial" w:hAnsi="Arial" w:cs="Arial"/>
                <w:color w:val="44546A"/>
                <w:sz w:val="20"/>
                <w:szCs w:val="20"/>
              </w:rPr>
            </w:pPr>
          </w:p>
          <w:p w14:paraId="49C42858" w14:textId="488221CD" w:rsidR="001E07EF" w:rsidRPr="00434C12" w:rsidRDefault="001E07EF" w:rsidP="001E07EF">
            <w:pPr>
              <w:contextualSpacing/>
              <w:rPr>
                <w:rFonts w:ascii="Arial" w:hAnsi="Arial" w:cs="Arial"/>
                <w:color w:val="44546A"/>
                <w:sz w:val="20"/>
                <w:szCs w:val="20"/>
              </w:rPr>
            </w:pPr>
          </w:p>
          <w:p w14:paraId="43579F0C" w14:textId="226352BF" w:rsidR="001E07EF" w:rsidRPr="00434C12" w:rsidRDefault="001E07EF" w:rsidP="001E07EF">
            <w:pPr>
              <w:contextualSpacing/>
              <w:rPr>
                <w:rFonts w:ascii="Arial" w:hAnsi="Arial" w:cs="Arial"/>
                <w:color w:val="44546A"/>
                <w:sz w:val="20"/>
                <w:szCs w:val="20"/>
              </w:rPr>
            </w:pPr>
          </w:p>
          <w:p w14:paraId="576A2A80" w14:textId="1EED446C" w:rsidR="001E07EF" w:rsidRPr="00434C12" w:rsidRDefault="001E07EF" w:rsidP="001E07EF">
            <w:pPr>
              <w:contextualSpacing/>
              <w:rPr>
                <w:rFonts w:ascii="Arial" w:hAnsi="Arial" w:cs="Arial"/>
                <w:color w:val="44546A"/>
                <w:sz w:val="20"/>
                <w:szCs w:val="20"/>
              </w:rPr>
            </w:pPr>
          </w:p>
          <w:p w14:paraId="0F66A77F" w14:textId="39921CF7" w:rsidR="001E07EF" w:rsidRPr="00434C12" w:rsidRDefault="001E07EF" w:rsidP="001E07EF">
            <w:pPr>
              <w:contextualSpacing/>
              <w:rPr>
                <w:rFonts w:ascii="Arial" w:hAnsi="Arial" w:cs="Arial"/>
                <w:color w:val="44546A"/>
                <w:sz w:val="20"/>
                <w:szCs w:val="20"/>
              </w:rPr>
            </w:pPr>
            <w:r w:rsidRPr="00434C12">
              <w:rPr>
                <w:rFonts w:ascii="Arial" w:hAnsi="Arial" w:cs="Arial"/>
                <w:noProof/>
                <w:color w:val="44546A"/>
                <w:sz w:val="20"/>
                <w:szCs w:val="20"/>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w:pict>
                    <v:line w14:anchorId="69E141A6"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24E688C6" w14:textId="193641D8" w:rsidR="001E07EF" w:rsidRPr="00434C12" w:rsidRDefault="001E07EF" w:rsidP="001E07EF">
            <w:pPr>
              <w:contextualSpacing/>
              <w:rPr>
                <w:color w:val="44546A"/>
                <w:sz w:val="24"/>
                <w:szCs w:val="24"/>
                <w:highlight w:val="yellow"/>
              </w:rPr>
            </w:pPr>
            <w:r w:rsidRPr="00434C12">
              <w:rPr>
                <w:color w:val="44546A"/>
                <w:sz w:val="24"/>
                <w:szCs w:val="24"/>
                <w:highlight w:val="yellow"/>
              </w:rPr>
              <w:t>[Name]</w:t>
            </w:r>
          </w:p>
          <w:p w14:paraId="3B19D92A" w14:textId="1901C43D" w:rsidR="001E07EF" w:rsidRPr="00434C12" w:rsidRDefault="001E07EF" w:rsidP="001E07EF">
            <w:pPr>
              <w:contextualSpacing/>
              <w:rPr>
                <w:color w:val="44546A"/>
                <w:sz w:val="24"/>
                <w:szCs w:val="24"/>
                <w:highlight w:val="yellow"/>
              </w:rPr>
            </w:pPr>
            <w:r w:rsidRPr="00434C12">
              <w:rPr>
                <w:color w:val="44546A"/>
                <w:sz w:val="24"/>
                <w:szCs w:val="24"/>
                <w:highlight w:val="yellow"/>
              </w:rPr>
              <w:t>[Position]</w:t>
            </w:r>
          </w:p>
          <w:p w14:paraId="69ACF3CD" w14:textId="77777777" w:rsidR="001E07EF" w:rsidRPr="00434C12" w:rsidRDefault="001E07EF" w:rsidP="001E07EF">
            <w:pPr>
              <w:contextualSpacing/>
              <w:rPr>
                <w:color w:val="44546A"/>
                <w:sz w:val="24"/>
                <w:szCs w:val="24"/>
                <w:highlight w:val="yellow"/>
              </w:rPr>
            </w:pPr>
            <w:r w:rsidRPr="00434C12">
              <w:rPr>
                <w:color w:val="44546A"/>
                <w:sz w:val="24"/>
                <w:szCs w:val="24"/>
                <w:highlight w:val="yellow"/>
              </w:rPr>
              <w:t>[Role]</w:t>
            </w:r>
          </w:p>
          <w:p w14:paraId="7849C02A" w14:textId="356E0779" w:rsidR="001E07EF" w:rsidRPr="00434C12" w:rsidRDefault="001E07EF" w:rsidP="001E07EF">
            <w:pPr>
              <w:contextualSpacing/>
              <w:rPr>
                <w:color w:val="44546A"/>
                <w:sz w:val="24"/>
                <w:szCs w:val="24"/>
              </w:rPr>
            </w:pPr>
            <w:r w:rsidRPr="00434C12">
              <w:rPr>
                <w:color w:val="44546A"/>
                <w:sz w:val="24"/>
                <w:szCs w:val="24"/>
                <w:highlight w:val="yellow"/>
              </w:rPr>
              <w:t>[Date]</w:t>
            </w:r>
          </w:p>
        </w:tc>
      </w:tr>
    </w:tbl>
    <w:p w14:paraId="1D10F20A" w14:textId="4D127410" w:rsidR="001E07EF" w:rsidRDefault="001E07EF"/>
    <w:p w14:paraId="57FB5B1C" w14:textId="3C7E7A5B" w:rsidR="00037488" w:rsidRDefault="00037488"/>
    <w:p w14:paraId="5B28DA10" w14:textId="49426BF5" w:rsidR="00C92E72" w:rsidRDefault="00C92E72"/>
    <w:p w14:paraId="14346F2C" w14:textId="3A99A44E" w:rsidR="00C92E72" w:rsidRDefault="00C92E72"/>
    <w:p w14:paraId="33411C74" w14:textId="63ED58FE" w:rsidR="00C92E72" w:rsidRDefault="00C92E72"/>
    <w:p w14:paraId="237BF3B9" w14:textId="77777777" w:rsidR="00C92E72" w:rsidRDefault="00C92E72"/>
    <w:p w14:paraId="1D83397A" w14:textId="6541C5D0" w:rsidR="00037488" w:rsidRPr="00434C12" w:rsidRDefault="00037488" w:rsidP="00BB5316">
      <w:pPr>
        <w:pStyle w:val="Heading1"/>
        <w:numPr>
          <w:ilvl w:val="0"/>
          <w:numId w:val="10"/>
        </w:numPr>
        <w:ind w:left="567" w:hanging="567"/>
      </w:pPr>
      <w:bookmarkStart w:id="8" w:name="_Toc136354496"/>
      <w:r w:rsidRPr="00434C12">
        <w:lastRenderedPageBreak/>
        <w:t>Introduction</w:t>
      </w:r>
      <w:bookmarkEnd w:id="8"/>
    </w:p>
    <w:p w14:paraId="724C9A28" w14:textId="70A16068" w:rsidR="00834009" w:rsidRDefault="00F25A82" w:rsidP="00C92E72">
      <w:r>
        <w:t xml:space="preserve">During the course of carrying out the work of </w:t>
      </w:r>
      <w:r w:rsidR="0094780E">
        <w:t>Roath House Surgery,</w:t>
      </w:r>
      <w:r>
        <w:t xml:space="preserve"> </w:t>
      </w:r>
      <w:r w:rsidR="00321964">
        <w:t xml:space="preserve">All Staff </w:t>
      </w:r>
      <w:r>
        <w:t xml:space="preserve">will gain and have access to information classed as objective knowledge which relates to the affairs of the practice. This may include information relating to </w:t>
      </w:r>
      <w:r w:rsidR="00293D72">
        <w:t xml:space="preserve">patients, </w:t>
      </w:r>
      <w:r>
        <w:t>partners, employees, contractors, business associates, suppliers, market information, contractual arrangements, dealings, transactions, policies, procedures, decisions, technology and systems.</w:t>
      </w:r>
    </w:p>
    <w:p w14:paraId="3DC5245D" w14:textId="7712894A" w:rsidR="00ED60AC" w:rsidRDefault="00ED60AC" w:rsidP="00C92E72">
      <w:r>
        <w:t xml:space="preserve">All patients expect that their personal information will not be disclosed without their </w:t>
      </w:r>
      <w:r w:rsidR="006757F3">
        <w:t>knowledge unless there is a legitimate and lawful reason to do so</w:t>
      </w:r>
      <w:r>
        <w:t>.</w:t>
      </w:r>
      <w:r w:rsidR="00C9251F">
        <w:t xml:space="preserve"> All information about patients is strictly confidential.</w:t>
      </w:r>
    </w:p>
    <w:p w14:paraId="6D997452" w14:textId="654365E4" w:rsidR="00F25A82" w:rsidRPr="00C92E72" w:rsidRDefault="000966D5" w:rsidP="00C92E72">
      <w:r>
        <w:t xml:space="preserve">The reputation of the practice and the continuing ability of the practice to work effectively in the position of trust and responsibility it holds (which is also reflected in the trust and responsibility held by those persons engaged by the practice to work on its behalf) rely on confidential information being held as confidential, not improperly disclosed and only used for the purpose for which such information was gathered. Any breach of confidentiality could have major negative consequences for the practice and the practice will therefore take action against any </w:t>
      </w:r>
      <w:r w:rsidR="00E93B19">
        <w:t>staff</w:t>
      </w:r>
      <w:r>
        <w:t xml:space="preserve"> who commit a breach of confidentiality</w:t>
      </w:r>
      <w:r w:rsidR="00E93B19">
        <w:t>.</w:t>
      </w:r>
    </w:p>
    <w:p w14:paraId="0AA0377F" w14:textId="7683AD1E" w:rsidR="00037488" w:rsidRDefault="00037488" w:rsidP="00BB5316">
      <w:pPr>
        <w:pStyle w:val="Heading1"/>
        <w:numPr>
          <w:ilvl w:val="0"/>
          <w:numId w:val="10"/>
        </w:numPr>
        <w:ind w:left="567" w:hanging="567"/>
      </w:pPr>
      <w:bookmarkStart w:id="9" w:name="_Toc136354497"/>
      <w:r w:rsidRPr="00434C12">
        <w:t>Scope</w:t>
      </w:r>
      <w:bookmarkEnd w:id="9"/>
    </w:p>
    <w:p w14:paraId="6ECDFDAC" w14:textId="5835ED6B" w:rsidR="00C92E72" w:rsidRDefault="00C92E72" w:rsidP="00C92E72">
      <w:r>
        <w:t xml:space="preserve">This policy applies to all staff of </w:t>
      </w:r>
      <w:r w:rsidR="0094780E">
        <w:t>Roath House Surgery.</w:t>
      </w:r>
    </w:p>
    <w:p w14:paraId="6EAF656B" w14:textId="198FED25" w:rsidR="00C92E72" w:rsidRDefault="00C92E72" w:rsidP="00C92E72">
      <w:r>
        <w:t>The term ‘staff’ includes all health professionals, partners, staff member</w:t>
      </w:r>
      <w:r w:rsidR="006F7ADE">
        <w:t>s</w:t>
      </w:r>
      <w:r>
        <w:t xml:space="preserve">, locums, students, trainees, secondees, volunteers, contracted third parties and any persons undertaking duties on behalf of </w:t>
      </w:r>
      <w:r w:rsidR="0094780E">
        <w:t>Roath House Surgery.</w:t>
      </w:r>
    </w:p>
    <w:p w14:paraId="18C469B7" w14:textId="70917A22" w:rsidR="00C92E72" w:rsidRDefault="00C92E72" w:rsidP="00C92E72">
      <w:r w:rsidRPr="00C92E72">
        <w:t>This policy should be read in conjunction and reviewed in-line with the following:</w:t>
      </w:r>
    </w:p>
    <w:p w14:paraId="622228C6" w14:textId="7F9F0CCF" w:rsidR="005B042E" w:rsidRPr="0094780E" w:rsidRDefault="0094780E" w:rsidP="0094780E">
      <w:pPr>
        <w:pStyle w:val="ListParagraph"/>
        <w:numPr>
          <w:ilvl w:val="0"/>
          <w:numId w:val="15"/>
        </w:numPr>
      </w:pPr>
      <w:r w:rsidRPr="0094780E">
        <w:t>I</w:t>
      </w:r>
      <w:r w:rsidR="005B042E" w:rsidRPr="0094780E">
        <w:t>nformation Governance</w:t>
      </w:r>
      <w:r w:rsidR="00693B15" w:rsidRPr="0094780E">
        <w:t xml:space="preserve"> Policy</w:t>
      </w:r>
    </w:p>
    <w:p w14:paraId="7CD7025B" w14:textId="15FF04E4" w:rsidR="004370E3" w:rsidRPr="0094780E" w:rsidRDefault="003244C0" w:rsidP="0094780E">
      <w:pPr>
        <w:pStyle w:val="ListParagraph"/>
        <w:numPr>
          <w:ilvl w:val="0"/>
          <w:numId w:val="15"/>
        </w:numPr>
      </w:pPr>
      <w:r w:rsidRPr="0094780E">
        <w:t>Information Security Policy</w:t>
      </w:r>
    </w:p>
    <w:p w14:paraId="4F269A6C" w14:textId="7B99B9F5" w:rsidR="005B042E" w:rsidRPr="0094780E" w:rsidRDefault="00693B15" w:rsidP="0094780E">
      <w:pPr>
        <w:pStyle w:val="ListParagraph"/>
        <w:numPr>
          <w:ilvl w:val="0"/>
          <w:numId w:val="15"/>
        </w:numPr>
      </w:pPr>
      <w:r w:rsidRPr="0094780E">
        <w:t>Information Sharing Procedure</w:t>
      </w:r>
    </w:p>
    <w:p w14:paraId="7211394F" w14:textId="6A3CE58A" w:rsidR="00856412" w:rsidRDefault="000F516E" w:rsidP="0094780E">
      <w:pPr>
        <w:pStyle w:val="ListParagraph"/>
        <w:numPr>
          <w:ilvl w:val="0"/>
          <w:numId w:val="15"/>
        </w:numPr>
      </w:pPr>
      <w:r w:rsidRPr="0094780E">
        <w:t>Individual Rights Procedure</w:t>
      </w:r>
    </w:p>
    <w:p w14:paraId="01B5305B" w14:textId="5088F901" w:rsidR="00D407BA" w:rsidRPr="00C92E72" w:rsidRDefault="00D407BA" w:rsidP="00C92E72">
      <w:r w:rsidRPr="00A865E3">
        <w:t xml:space="preserve">Breaches of </w:t>
      </w:r>
      <w:r>
        <w:t>this</w:t>
      </w:r>
      <w:r w:rsidRPr="00A865E3">
        <w:t xml:space="preserve"> policy </w:t>
      </w:r>
      <w:r>
        <w:t>will</w:t>
      </w:r>
      <w:r w:rsidRPr="00A865E3">
        <w:t xml:space="preserve"> be reported via </w:t>
      </w:r>
      <w:r>
        <w:t xml:space="preserve">the </w:t>
      </w:r>
      <w:r w:rsidR="006F7ADE">
        <w:t>P</w:t>
      </w:r>
      <w:r>
        <w:t>ractice’s</w:t>
      </w:r>
      <w:r w:rsidRPr="00A865E3">
        <w:t xml:space="preserve"> incident reporting processes and dealt with in line with the </w:t>
      </w:r>
      <w:r w:rsidR="006F7ADE">
        <w:t>P</w:t>
      </w:r>
      <w:r>
        <w:t>ractice’s</w:t>
      </w:r>
      <w:r w:rsidRPr="00A865E3">
        <w:t xml:space="preserve"> Disciplinary Policy where appropriate.</w:t>
      </w:r>
    </w:p>
    <w:p w14:paraId="1D7452D9" w14:textId="6BC13AB1" w:rsidR="00037488" w:rsidRPr="00434C12" w:rsidRDefault="00037488" w:rsidP="00BB5316">
      <w:pPr>
        <w:pStyle w:val="Heading1"/>
        <w:numPr>
          <w:ilvl w:val="0"/>
          <w:numId w:val="10"/>
        </w:numPr>
        <w:ind w:left="567" w:hanging="567"/>
      </w:pPr>
      <w:bookmarkStart w:id="10" w:name="_Toc136354498"/>
      <w:r w:rsidRPr="00434C12">
        <w:t>Policy Objectives</w:t>
      </w:r>
      <w:bookmarkEnd w:id="10"/>
    </w:p>
    <w:p w14:paraId="1ACB2EA7" w14:textId="30603EEC" w:rsidR="00834009" w:rsidRPr="00C92E72" w:rsidRDefault="00F25A82" w:rsidP="00C92E72">
      <w:r>
        <w:t xml:space="preserve">The purpose of this policy is to explain and enforce the obligations of confidentiality and non-disclosure among All Staff of </w:t>
      </w:r>
      <w:r w:rsidR="0094780E">
        <w:t>Roath House Surgery.</w:t>
      </w:r>
    </w:p>
    <w:p w14:paraId="27A23594" w14:textId="4E38A49C" w:rsidR="00C92E72" w:rsidRPr="00434C12" w:rsidRDefault="00AB5820" w:rsidP="00BB5316">
      <w:pPr>
        <w:pStyle w:val="Heading1"/>
        <w:numPr>
          <w:ilvl w:val="0"/>
          <w:numId w:val="10"/>
        </w:numPr>
        <w:ind w:left="567" w:hanging="567"/>
      </w:pPr>
      <w:bookmarkStart w:id="11" w:name="_Toc136354499"/>
      <w:r w:rsidRPr="00434C12">
        <w:t xml:space="preserve">Roles and </w:t>
      </w:r>
      <w:r w:rsidR="00037488" w:rsidRPr="00434C12">
        <w:t>Responsibilities</w:t>
      </w:r>
      <w:bookmarkEnd w:id="11"/>
      <w:r w:rsidR="00037488" w:rsidRPr="00434C12">
        <w:t xml:space="preserve"> </w:t>
      </w:r>
    </w:p>
    <w:p w14:paraId="1EAA2CC6" w14:textId="3904ABF3" w:rsidR="00AB5820" w:rsidRPr="00AB5820" w:rsidRDefault="00AB5820" w:rsidP="00651FB0">
      <w:pPr>
        <w:pStyle w:val="Heading2"/>
        <w:numPr>
          <w:ilvl w:val="1"/>
          <w:numId w:val="11"/>
        </w:numPr>
      </w:pPr>
      <w:bookmarkStart w:id="12" w:name="_Toc136354500"/>
      <w:r>
        <w:t>All Staff</w:t>
      </w:r>
      <w:bookmarkEnd w:id="12"/>
    </w:p>
    <w:p w14:paraId="4205F59C" w14:textId="4AA95B01" w:rsidR="00FE5683" w:rsidRDefault="00180BC6" w:rsidP="00FE5683">
      <w:r w:rsidRPr="00C92E72">
        <w:t xml:space="preserve">All </w:t>
      </w:r>
      <w:r w:rsidR="00FE5683">
        <w:t xml:space="preserve">staff </w:t>
      </w:r>
      <w:r w:rsidR="00A25DF0">
        <w:t>have</w:t>
      </w:r>
      <w:r w:rsidR="00653AE4">
        <w:t xml:space="preserve"> a responsibility for information governance and maintaining appropriate security for the</w:t>
      </w:r>
      <w:r w:rsidR="0075517B">
        <w:t xml:space="preserve">ir own work area. </w:t>
      </w:r>
    </w:p>
    <w:p w14:paraId="388C7F74" w14:textId="01501F84" w:rsidR="001D72A5" w:rsidRPr="00E7246A" w:rsidRDefault="00FE5683">
      <w:r>
        <w:t>All staff must familiarise themselves with the policy content and ensure the policy requirements are implemented and followed within their own work area. Mandatory information governance training must be undertaken at least every two years.</w:t>
      </w:r>
    </w:p>
    <w:p w14:paraId="11CF77FA" w14:textId="50F3EB08" w:rsidR="00037488" w:rsidRPr="00177463" w:rsidRDefault="00037488" w:rsidP="00651FB0">
      <w:pPr>
        <w:pStyle w:val="Heading1"/>
        <w:numPr>
          <w:ilvl w:val="0"/>
          <w:numId w:val="11"/>
        </w:numPr>
        <w:ind w:left="567" w:hanging="567"/>
      </w:pPr>
      <w:bookmarkStart w:id="13" w:name="_Toc136354501"/>
      <w:r w:rsidRPr="00177463">
        <w:t>Policy Framework</w:t>
      </w:r>
      <w:bookmarkEnd w:id="13"/>
    </w:p>
    <w:p w14:paraId="1153774A" w14:textId="14C70867" w:rsidR="00C92E72" w:rsidRDefault="005D1143" w:rsidP="005D1143">
      <w:pPr>
        <w:pStyle w:val="Heading2"/>
        <w:numPr>
          <w:ilvl w:val="1"/>
          <w:numId w:val="11"/>
        </w:numPr>
      </w:pPr>
      <w:bookmarkStart w:id="14" w:name="_Toc136354502"/>
      <w:r>
        <w:t>Confidentiality</w:t>
      </w:r>
      <w:bookmarkEnd w:id="14"/>
    </w:p>
    <w:p w14:paraId="4D9610AE" w14:textId="3D8758AE" w:rsidR="001D72A5" w:rsidRDefault="001D72A5" w:rsidP="001D72A5">
      <w:r>
        <w:t>All</w:t>
      </w:r>
      <w:r w:rsidR="00030377">
        <w:t xml:space="preserve"> Staff</w:t>
      </w:r>
      <w:r>
        <w:t xml:space="preserve"> must, from the date of the commencement of employment or other form of engagement, and thereafter, observe strict confidentiality in respect of any information held by </w:t>
      </w:r>
      <w:r w:rsidR="0094780E">
        <w:t>Roath House Surgery</w:t>
      </w:r>
      <w:r>
        <w:t xml:space="preserve">, and by each individual </w:t>
      </w:r>
      <w:r>
        <w:lastRenderedPageBreak/>
        <w:t xml:space="preserve">working on behalf of </w:t>
      </w:r>
      <w:r w:rsidR="00740465">
        <w:t xml:space="preserve">the practice </w:t>
      </w:r>
      <w:r>
        <w:t xml:space="preserve">This includes dealings, transactions, procedures, policies, decisions, systems and other matters of a confidential nature concerning the practice and its affairs. </w:t>
      </w:r>
    </w:p>
    <w:p w14:paraId="57633A79" w14:textId="0CF7AD44" w:rsidR="005D1143" w:rsidRDefault="001D72A5" w:rsidP="001D72A5">
      <w:r>
        <w:t xml:space="preserve">Other than in the proper course of their duties, </w:t>
      </w:r>
      <w:r w:rsidR="007F2B13">
        <w:t xml:space="preserve">All Staff </w:t>
      </w:r>
      <w:r>
        <w:t xml:space="preserve">must not, either during or at any time after the termination of their employment, exploit or disclose confidential information. Also, </w:t>
      </w:r>
      <w:r w:rsidR="007F2B13">
        <w:t>All Staff</w:t>
      </w:r>
      <w:r>
        <w:t xml:space="preserve"> must not, through negligence, wilful misconduct or inadvertence, allow the use, exploitation or disclosure of any confidential information relating to the affairs of the practice, its patients, partners, employees, contractors, business partners or suppliers. There must be no attempt to use any confidential information in a manner that may either directly or indirectly cause, or be calculated to cause, injury or loss to the practice</w:t>
      </w:r>
    </w:p>
    <w:p w14:paraId="0C216D3C" w14:textId="77777777" w:rsidR="00654691" w:rsidRPr="005D1143" w:rsidRDefault="00654691" w:rsidP="001D72A5"/>
    <w:p w14:paraId="071C8A81" w14:textId="58FBFDA4" w:rsidR="00AB5820" w:rsidRDefault="005D1143" w:rsidP="00D04F99">
      <w:pPr>
        <w:pStyle w:val="Heading2"/>
        <w:numPr>
          <w:ilvl w:val="1"/>
          <w:numId w:val="11"/>
        </w:numPr>
      </w:pPr>
      <w:bookmarkStart w:id="15" w:name="_Toc136354503"/>
      <w:r>
        <w:t>Non-disclosure of Information</w:t>
      </w:r>
      <w:bookmarkEnd w:id="15"/>
    </w:p>
    <w:p w14:paraId="7FCED810" w14:textId="3C3E97B9" w:rsidR="00D04F99" w:rsidRDefault="00D04F99" w:rsidP="00D04F99">
      <w:r>
        <w:t xml:space="preserve">It is an obligation upon </w:t>
      </w:r>
      <w:r w:rsidR="00A17CA8">
        <w:t>All Staff</w:t>
      </w:r>
      <w:r>
        <w:t xml:space="preserve"> during employment, or engaged under other contractual arrangements, to maintain information in confidence and not, directly or indirectly, disclose it other than for the purposes it was gathered. Any such information in the possession of an individual, either in electronic format or hard copy, shall be returned to the practice before or at the point in time that employment ceases, however such cessation occurs. </w:t>
      </w:r>
    </w:p>
    <w:p w14:paraId="72A1108B" w14:textId="5C107E6C" w:rsidR="00D04F99" w:rsidRDefault="00D04F99" w:rsidP="00D04F99">
      <w:r>
        <w:t>Following the cessation of employment, or other contractual engagement with the practice, an individual must not, directly or indirectly, use for gain, discuss or pass on to others confidential information that can be classed as objective knowledge in that it has been gained during the course of employment. This includes information relating to partners, employees, contractors, patients, business associates, suppliers, market information, contractual arrangements, dealings, transactions, policies, procedures, decisions, technology and systems or other matters of a confidential nature concerning the practice.</w:t>
      </w:r>
    </w:p>
    <w:p w14:paraId="51AD8A90" w14:textId="77777777" w:rsidR="00C65AF4" w:rsidRDefault="00C65AF4" w:rsidP="00D04F99"/>
    <w:p w14:paraId="7B88118C" w14:textId="77777777" w:rsidR="00C754D5" w:rsidRDefault="00C754D5" w:rsidP="00C754D5">
      <w:pPr>
        <w:pStyle w:val="Heading2"/>
        <w:numPr>
          <w:ilvl w:val="1"/>
          <w:numId w:val="11"/>
        </w:numPr>
      </w:pPr>
      <w:bookmarkStart w:id="16" w:name="_Toc136354504"/>
      <w:r w:rsidRPr="00C754D5">
        <w:t>Third-party requests for information</w:t>
      </w:r>
      <w:bookmarkEnd w:id="16"/>
    </w:p>
    <w:p w14:paraId="4BCF1A06" w14:textId="04F054B3" w:rsidR="00C65AF4" w:rsidRDefault="001D0308" w:rsidP="00D04F99">
      <w:r>
        <w:t xml:space="preserve">All Staff approached by any third party, including any media source, and asked to make any comments or provide any information relating to the practice and its affairs (or the affairs of its patients, partners, employees, contractors or any business associate) must under no circumstances respond without having sought permission and guidance </w:t>
      </w:r>
      <w:r w:rsidR="00F71602">
        <w:t>in line</w:t>
      </w:r>
      <w:r>
        <w:t xml:space="preserve"> with the Practice</w:t>
      </w:r>
      <w:r w:rsidR="00F71602">
        <w:t>’s policies</w:t>
      </w:r>
      <w:r>
        <w:t>.</w:t>
      </w:r>
    </w:p>
    <w:p w14:paraId="4E4728DE" w14:textId="77777777" w:rsidR="00F71602" w:rsidRDefault="00F71602" w:rsidP="00D04F99"/>
    <w:p w14:paraId="513531DA" w14:textId="77777777" w:rsidR="0024080B" w:rsidRDefault="0024080B" w:rsidP="0024080B">
      <w:pPr>
        <w:pStyle w:val="Heading2"/>
        <w:numPr>
          <w:ilvl w:val="1"/>
          <w:numId w:val="11"/>
        </w:numPr>
      </w:pPr>
      <w:bookmarkStart w:id="17" w:name="_Toc136354505"/>
      <w:r w:rsidRPr="0024080B">
        <w:t>Whistle-blowing or protected disclosures</w:t>
      </w:r>
      <w:bookmarkEnd w:id="17"/>
    </w:p>
    <w:p w14:paraId="256C6A1D" w14:textId="7068E4D7" w:rsidR="005B76AD" w:rsidRDefault="005B76AD" w:rsidP="00D04F99">
      <w:r>
        <w:t xml:space="preserve">Nothing in this policy will prevent or limit an employee in making a protected disclosure under whistle-blowing </w:t>
      </w:r>
      <w:r w:rsidR="00124C71">
        <w:t>legislation</w:t>
      </w:r>
      <w:r>
        <w:t xml:space="preserve">, in respect of any malpractice or unlawful conduct. </w:t>
      </w:r>
    </w:p>
    <w:p w14:paraId="6BE8B1DB" w14:textId="0E92E0D4" w:rsidR="00D04F99" w:rsidRDefault="005B76AD" w:rsidP="000C3796">
      <w:r>
        <w:t>Legislation in the UK was enacted by the Public Interest Disclosure Act 1998 to enable employees and other persons such as agency temporary workers to disclose genuine concerns, especially those which seem to involve unlawful conduct or malpractice. The legislation also protects them from any form of victimisation arising from making such a disclosure.</w:t>
      </w:r>
    </w:p>
    <w:p w14:paraId="40FE3E4C" w14:textId="77777777" w:rsidR="00443104" w:rsidRDefault="00443104" w:rsidP="000C3796"/>
    <w:p w14:paraId="0ABEFF01" w14:textId="7977C9CA" w:rsidR="00443104" w:rsidRDefault="00BF58BC" w:rsidP="00443104">
      <w:pPr>
        <w:pStyle w:val="Heading2"/>
        <w:numPr>
          <w:ilvl w:val="1"/>
          <w:numId w:val="11"/>
        </w:numPr>
      </w:pPr>
      <w:bookmarkStart w:id="18" w:name="_Toc136354506"/>
      <w:r>
        <w:t>Confidentiality</w:t>
      </w:r>
      <w:r w:rsidR="00443104">
        <w:t xml:space="preserve"> agreement</w:t>
      </w:r>
      <w:bookmarkEnd w:id="18"/>
    </w:p>
    <w:p w14:paraId="5F28E906" w14:textId="051D44C4" w:rsidR="009B0966" w:rsidRDefault="00DC4D9A" w:rsidP="00443104">
      <w:r>
        <w:t xml:space="preserve">All Staff engaged to work for and on behalf of the practice will be required to sign the following </w:t>
      </w:r>
      <w:r w:rsidR="00BF58BC">
        <w:t>confidentiality</w:t>
      </w:r>
      <w:r>
        <w:t xml:space="preserve"> agreement, which will be recorded on their personnel file. </w:t>
      </w:r>
    </w:p>
    <w:p w14:paraId="37444222" w14:textId="097A61C9" w:rsidR="00DC4D9A" w:rsidRDefault="00375730" w:rsidP="00443104">
      <w:r>
        <w:t>You should also be aware</w:t>
      </w:r>
      <w:r w:rsidR="003F22A6">
        <w:t xml:space="preserve"> </w:t>
      </w:r>
      <w:r w:rsidR="00446E6D">
        <w:t xml:space="preserve">the Practice </w:t>
      </w:r>
      <w:r w:rsidR="00393084">
        <w:t>may</w:t>
      </w:r>
      <w:r w:rsidR="00446E6D">
        <w:t xml:space="preserve"> </w:t>
      </w:r>
      <w:r w:rsidR="003F22A6">
        <w:t>take action against any staff who commit a breach of confidentiality</w:t>
      </w:r>
      <w:r w:rsidR="00446E6D">
        <w:t xml:space="preserve"> and that</w:t>
      </w:r>
      <w:r>
        <w:t xml:space="preserve"> regardless of any action taken by the Practice, a breach of confidence could result in a civil action against you for damages.</w:t>
      </w:r>
    </w:p>
    <w:p w14:paraId="1DDA7363" w14:textId="347CD455" w:rsidR="00DC4D9A" w:rsidRPr="00DC4D9A" w:rsidRDefault="00DC4D9A" w:rsidP="00443104">
      <w:pPr>
        <w:rPr>
          <w:b/>
          <w:bCs/>
        </w:rPr>
      </w:pPr>
      <w:r w:rsidRPr="00DC4D9A">
        <w:rPr>
          <w:b/>
          <w:bCs/>
        </w:rPr>
        <w:lastRenderedPageBreak/>
        <w:t xml:space="preserve">Confidentiality Agreement </w:t>
      </w:r>
    </w:p>
    <w:p w14:paraId="60017417" w14:textId="12C940DD" w:rsidR="00C74B07" w:rsidRDefault="00DC4D9A" w:rsidP="00443104">
      <w:r>
        <w:t>I acknowledge that I have read and understood the confidentiality policy</w:t>
      </w:r>
      <w:r w:rsidR="00C74B07">
        <w:t xml:space="preserve"> </w:t>
      </w:r>
      <w:r>
        <w:t>issued by</w:t>
      </w:r>
      <w:r w:rsidR="0094780E">
        <w:t xml:space="preserve"> Roath House Surgery</w:t>
      </w:r>
      <w:r w:rsidR="00C74B07">
        <w:t xml:space="preserve">, </w:t>
      </w:r>
      <w:r>
        <w:t xml:space="preserve">and I agree to abide by that policy. </w:t>
      </w:r>
    </w:p>
    <w:p w14:paraId="5DBC210E" w14:textId="77777777" w:rsidR="00C74B07" w:rsidRDefault="00C74B07" w:rsidP="00443104"/>
    <w:p w14:paraId="460A0CD6" w14:textId="77777777" w:rsidR="00C74B07" w:rsidRPr="00C74B07" w:rsidRDefault="00DC4D9A" w:rsidP="00443104">
      <w:pPr>
        <w:rPr>
          <w:b/>
          <w:bCs/>
        </w:rPr>
      </w:pPr>
      <w:r w:rsidRPr="00C74B07">
        <w:rPr>
          <w:b/>
          <w:bCs/>
        </w:rPr>
        <w:t>Signed:</w:t>
      </w:r>
    </w:p>
    <w:p w14:paraId="00D9BF08" w14:textId="77777777" w:rsidR="00C74B07" w:rsidRPr="00C74B07" w:rsidRDefault="00C74B07" w:rsidP="00443104">
      <w:pPr>
        <w:rPr>
          <w:b/>
          <w:bCs/>
        </w:rPr>
      </w:pPr>
    </w:p>
    <w:p w14:paraId="4E7A1BB3" w14:textId="77777777" w:rsidR="00C74B07" w:rsidRPr="00C74B07" w:rsidRDefault="00C74B07" w:rsidP="00443104">
      <w:pPr>
        <w:rPr>
          <w:b/>
          <w:bCs/>
        </w:rPr>
      </w:pPr>
    </w:p>
    <w:p w14:paraId="6C269334" w14:textId="77777777" w:rsidR="00C74B07" w:rsidRPr="00C74B07" w:rsidRDefault="00C74B07" w:rsidP="00443104">
      <w:pPr>
        <w:rPr>
          <w:b/>
          <w:bCs/>
        </w:rPr>
      </w:pPr>
    </w:p>
    <w:p w14:paraId="29589DAC" w14:textId="77777777" w:rsidR="00C74B07" w:rsidRPr="00C74B07" w:rsidRDefault="00C74B07" w:rsidP="00443104">
      <w:pPr>
        <w:rPr>
          <w:b/>
          <w:bCs/>
        </w:rPr>
      </w:pPr>
    </w:p>
    <w:p w14:paraId="19BBB29A" w14:textId="77777777" w:rsidR="00C74B07" w:rsidRPr="00C74B07" w:rsidRDefault="00DC4D9A" w:rsidP="00443104">
      <w:pPr>
        <w:rPr>
          <w:b/>
          <w:bCs/>
        </w:rPr>
      </w:pPr>
      <w:r w:rsidRPr="00C74B07">
        <w:rPr>
          <w:b/>
          <w:bCs/>
        </w:rPr>
        <w:t xml:space="preserve"> Dated: </w:t>
      </w:r>
    </w:p>
    <w:p w14:paraId="5FB07CE4" w14:textId="77777777" w:rsidR="00C74B07" w:rsidRPr="00C74B07" w:rsidRDefault="00C74B07" w:rsidP="00443104">
      <w:pPr>
        <w:rPr>
          <w:b/>
          <w:bCs/>
        </w:rPr>
      </w:pPr>
    </w:p>
    <w:p w14:paraId="45DF3A75" w14:textId="77777777" w:rsidR="00C74B07" w:rsidRPr="00C74B07" w:rsidRDefault="00C74B07" w:rsidP="00443104">
      <w:pPr>
        <w:rPr>
          <w:b/>
          <w:bCs/>
        </w:rPr>
      </w:pPr>
    </w:p>
    <w:p w14:paraId="6B995869" w14:textId="77777777" w:rsidR="00C74B07" w:rsidRPr="00C74B07" w:rsidRDefault="00C74B07" w:rsidP="00443104">
      <w:pPr>
        <w:rPr>
          <w:b/>
          <w:bCs/>
        </w:rPr>
      </w:pPr>
    </w:p>
    <w:p w14:paraId="68858F8E" w14:textId="77777777" w:rsidR="00C74B07" w:rsidRPr="00C74B07" w:rsidRDefault="00C74B07" w:rsidP="00443104">
      <w:pPr>
        <w:rPr>
          <w:b/>
          <w:bCs/>
        </w:rPr>
      </w:pPr>
    </w:p>
    <w:p w14:paraId="0C329FAB" w14:textId="66E134B8" w:rsidR="00443104" w:rsidRPr="00C74B07" w:rsidRDefault="00DC4D9A" w:rsidP="00443104">
      <w:pPr>
        <w:rPr>
          <w:b/>
          <w:bCs/>
        </w:rPr>
      </w:pPr>
      <w:r w:rsidRPr="00C74B07">
        <w:rPr>
          <w:b/>
          <w:bCs/>
        </w:rPr>
        <w:t>Name (printed)</w:t>
      </w:r>
      <w:r w:rsidR="00C74B07" w:rsidRPr="00C74B07">
        <w:rPr>
          <w:b/>
          <w:bCs/>
        </w:rPr>
        <w:t>:</w:t>
      </w:r>
    </w:p>
    <w:p w14:paraId="679267F7" w14:textId="77777777" w:rsidR="00C74B07" w:rsidRDefault="00C74B07"/>
    <w:p w14:paraId="4F815655" w14:textId="1FD272FF" w:rsidR="00C74B07" w:rsidRDefault="00C74B07">
      <w:pPr>
        <w:rPr>
          <w:rFonts w:eastAsia="Times New Roman" w:cs="Arial"/>
          <w:b/>
          <w:color w:val="17253F"/>
          <w:kern w:val="32"/>
          <w:sz w:val="28"/>
          <w:szCs w:val="28"/>
        </w:rPr>
      </w:pPr>
      <w:r>
        <w:br w:type="page"/>
      </w:r>
    </w:p>
    <w:p w14:paraId="5573ED9E" w14:textId="68B05387" w:rsidR="00037488" w:rsidRDefault="00037488" w:rsidP="00651FB0">
      <w:pPr>
        <w:pStyle w:val="Heading1"/>
        <w:numPr>
          <w:ilvl w:val="0"/>
          <w:numId w:val="11"/>
        </w:numPr>
        <w:ind w:left="567" w:hanging="567"/>
      </w:pPr>
      <w:bookmarkStart w:id="19" w:name="_Toc136354507"/>
      <w:r w:rsidRPr="00177463">
        <w:lastRenderedPageBreak/>
        <w:t>Review</w:t>
      </w:r>
      <w:bookmarkEnd w:id="19"/>
    </w:p>
    <w:p w14:paraId="5B329A93" w14:textId="2E843198" w:rsidR="00477911" w:rsidRDefault="00477911" w:rsidP="00477911">
      <w:r>
        <w:t xml:space="preserve">This policy will be reviewed </w:t>
      </w:r>
      <w:r w:rsidR="0094780E">
        <w:t>annually</w:t>
      </w:r>
      <w:r>
        <w:t xml:space="preserve"> or more frequently where the contents are affected by major internal or external changes such as: </w:t>
      </w:r>
    </w:p>
    <w:p w14:paraId="3F60E945" w14:textId="466757DF" w:rsidR="00477911" w:rsidRDefault="00477911" w:rsidP="00477911">
      <w:pPr>
        <w:pStyle w:val="ListParagraph"/>
        <w:numPr>
          <w:ilvl w:val="0"/>
          <w:numId w:val="8"/>
        </w:numPr>
      </w:pPr>
      <w:r>
        <w:t>Changes in legislation;</w:t>
      </w:r>
    </w:p>
    <w:p w14:paraId="03E1DD2D" w14:textId="4D74FA78" w:rsidR="00477911" w:rsidRDefault="00477911" w:rsidP="00477911">
      <w:pPr>
        <w:pStyle w:val="ListParagraph"/>
        <w:numPr>
          <w:ilvl w:val="0"/>
          <w:numId w:val="8"/>
        </w:numPr>
      </w:pPr>
      <w:r>
        <w:t>Practice change or change in system/technology; or</w:t>
      </w:r>
    </w:p>
    <w:p w14:paraId="58DE5672" w14:textId="71AADF85" w:rsidR="00A8085A" w:rsidRDefault="00477911" w:rsidP="00477911">
      <w:pPr>
        <w:pStyle w:val="ListParagraph"/>
        <w:numPr>
          <w:ilvl w:val="0"/>
          <w:numId w:val="8"/>
        </w:numPr>
      </w:pPr>
      <w:r>
        <w:t>Changing methodology.</w:t>
      </w:r>
      <w:r>
        <w:cr/>
      </w:r>
    </w:p>
    <w:p w14:paraId="434DE48E" w14:textId="5AD4A316" w:rsidR="00D264A9" w:rsidRDefault="00D264A9" w:rsidP="00D264A9"/>
    <w:p w14:paraId="2A816706" w14:textId="415A1776" w:rsidR="00D264A9" w:rsidRDefault="00D264A9" w:rsidP="00D264A9"/>
    <w:p w14:paraId="3842F23E" w14:textId="7B540F55" w:rsidR="00D264A9" w:rsidRDefault="00D264A9" w:rsidP="00D264A9"/>
    <w:p w14:paraId="62DD35C6" w14:textId="5B64DD8C" w:rsidR="00D264A9" w:rsidRDefault="00D264A9" w:rsidP="00D264A9"/>
    <w:p w14:paraId="47941DEC" w14:textId="184CCD50" w:rsidR="00D264A9" w:rsidRDefault="00D264A9" w:rsidP="00D264A9"/>
    <w:p w14:paraId="556D4316" w14:textId="5BB398B4" w:rsidR="00D264A9" w:rsidRDefault="00D264A9" w:rsidP="00D264A9"/>
    <w:p w14:paraId="13F618F2" w14:textId="6327B070" w:rsidR="00D264A9" w:rsidRDefault="00D264A9" w:rsidP="00D264A9"/>
    <w:p w14:paraId="04A89F31" w14:textId="53EFE0DC" w:rsidR="00D264A9" w:rsidRDefault="00D264A9" w:rsidP="00D264A9"/>
    <w:p w14:paraId="34922B65" w14:textId="66978281" w:rsidR="00D264A9" w:rsidRDefault="00D264A9" w:rsidP="00D264A9"/>
    <w:p w14:paraId="5D766D45" w14:textId="234AEB2D" w:rsidR="00D264A9" w:rsidRDefault="00D264A9" w:rsidP="00D264A9"/>
    <w:p w14:paraId="0C2CE189" w14:textId="30D5037C" w:rsidR="00D264A9" w:rsidRDefault="00D264A9" w:rsidP="00D264A9"/>
    <w:p w14:paraId="76F38728" w14:textId="779504EF" w:rsidR="00D264A9" w:rsidRDefault="00D264A9" w:rsidP="00D264A9"/>
    <w:p w14:paraId="2AEB4B52" w14:textId="1FB5646E" w:rsidR="00D264A9" w:rsidRDefault="00D264A9" w:rsidP="00D264A9"/>
    <w:p w14:paraId="0CDA890F" w14:textId="36C8C7A9" w:rsidR="00D264A9" w:rsidRDefault="00D264A9" w:rsidP="00D264A9"/>
    <w:p w14:paraId="4FA0759C" w14:textId="59CCCBFE" w:rsidR="00D264A9" w:rsidRDefault="00D264A9" w:rsidP="00D264A9"/>
    <w:p w14:paraId="20BAC5D0" w14:textId="38437DAD" w:rsidR="00D264A9" w:rsidRDefault="00D264A9" w:rsidP="00D264A9"/>
    <w:p w14:paraId="103929C5" w14:textId="7C042ED3" w:rsidR="00D264A9" w:rsidRDefault="00D264A9" w:rsidP="00D264A9"/>
    <w:p w14:paraId="478540B3" w14:textId="5E0FEA2B" w:rsidR="00D264A9" w:rsidRDefault="00D264A9" w:rsidP="00D264A9"/>
    <w:p w14:paraId="239756FA" w14:textId="7FF0891C" w:rsidR="00D264A9" w:rsidRDefault="00D264A9" w:rsidP="00D264A9"/>
    <w:p w14:paraId="49C904A3" w14:textId="3FC3B8A8" w:rsidR="00D264A9" w:rsidRDefault="00D264A9" w:rsidP="00D264A9"/>
    <w:p w14:paraId="528FDDE5" w14:textId="7440845D" w:rsidR="00D264A9" w:rsidRDefault="00D264A9" w:rsidP="00D264A9"/>
    <w:p w14:paraId="6A22CC62" w14:textId="5407BB52" w:rsidR="00D264A9" w:rsidRDefault="00D264A9" w:rsidP="00D264A9"/>
    <w:p w14:paraId="47AA0BF6" w14:textId="6199A7AB" w:rsidR="00D264A9" w:rsidRDefault="00D264A9" w:rsidP="00D264A9"/>
    <w:p w14:paraId="5EC23A03" w14:textId="5C387EB2" w:rsidR="00D264A9" w:rsidRDefault="00D264A9" w:rsidP="00D264A9"/>
    <w:p w14:paraId="7E616B4C" w14:textId="7A5E2D61" w:rsidR="00D264A9" w:rsidRDefault="00D264A9" w:rsidP="00D264A9"/>
    <w:p w14:paraId="09FFDC4D" w14:textId="77777777" w:rsidR="00D264A9" w:rsidRDefault="00D264A9" w:rsidP="00D264A9"/>
    <w:sectPr w:rsidR="00D264A9" w:rsidSect="000F35C9">
      <w:footerReference w:type="default" r:id="rId11"/>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71BABF" w14:textId="77777777" w:rsidR="00316509" w:rsidRDefault="00316509" w:rsidP="00FC5C88">
      <w:pPr>
        <w:spacing w:after="0" w:line="240" w:lineRule="auto"/>
      </w:pPr>
      <w:r>
        <w:separator/>
      </w:r>
    </w:p>
  </w:endnote>
  <w:endnote w:type="continuationSeparator" w:id="0">
    <w:p w14:paraId="5083BDC0" w14:textId="77777777" w:rsidR="00316509" w:rsidRDefault="00316509" w:rsidP="00FC5C88">
      <w:pPr>
        <w:spacing w:after="0" w:line="240" w:lineRule="auto"/>
      </w:pPr>
      <w:r>
        <w:continuationSeparator/>
      </w:r>
    </w:p>
  </w:endnote>
  <w:endnote w:type="continuationNotice" w:id="1">
    <w:p w14:paraId="22DD65A7" w14:textId="77777777" w:rsidR="00316509" w:rsidRDefault="003165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1B8F" w14:textId="70E996DC"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FEF1C8F" w14:textId="7F58134E" w:rsidR="00FC5C88" w:rsidRDefault="001E07EF" w:rsidP="0094780E">
    <w:pPr>
      <w:pStyle w:val="Footer"/>
      <w:tabs>
        <w:tab w:val="clear" w:pos="4513"/>
        <w:tab w:val="clear" w:pos="9026"/>
        <w:tab w:val="left" w:pos="9765"/>
      </w:tabs>
    </w:pPr>
    <w:r>
      <w:t xml:space="preserve">          </w:t>
    </w:r>
    <w:bookmarkStart w:id="20" w:name="_Hlk132805333"/>
    <w:r w:rsidR="00375F54">
      <w:t xml:space="preserve">Version </w:t>
    </w:r>
    <w:r w:rsidR="0094780E">
      <w:t>1.0</w:t>
    </w:r>
    <w:r w:rsidR="00375F54">
      <w:t xml:space="preserve">    Last Reviewed: </w:t>
    </w:r>
    <w:bookmarkEnd w:id="20"/>
    <w:r w:rsidR="0094780E">
      <w:t>23/02/2024</w:t>
    </w:r>
    <w:r w:rsidR="0094780E">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0FE8EA" w14:textId="77777777" w:rsidR="00316509" w:rsidRDefault="00316509" w:rsidP="00FC5C88">
      <w:pPr>
        <w:spacing w:after="0" w:line="240" w:lineRule="auto"/>
      </w:pPr>
      <w:r>
        <w:separator/>
      </w:r>
    </w:p>
  </w:footnote>
  <w:footnote w:type="continuationSeparator" w:id="0">
    <w:p w14:paraId="3BE82B8E" w14:textId="77777777" w:rsidR="00316509" w:rsidRDefault="00316509" w:rsidP="00FC5C88">
      <w:pPr>
        <w:spacing w:after="0" w:line="240" w:lineRule="auto"/>
      </w:pPr>
      <w:r>
        <w:continuationSeparator/>
      </w:r>
    </w:p>
  </w:footnote>
  <w:footnote w:type="continuationNotice" w:id="1">
    <w:p w14:paraId="0B1082B1" w14:textId="77777777" w:rsidR="00316509" w:rsidRDefault="0031650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8101A2"/>
    <w:multiLevelType w:val="hybridMultilevel"/>
    <w:tmpl w:val="C082A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B60B7D"/>
    <w:multiLevelType w:val="multilevel"/>
    <w:tmpl w:val="63960A3C"/>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FB7738D"/>
    <w:multiLevelType w:val="multilevel"/>
    <w:tmpl w:val="4DCE576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58F0419"/>
    <w:multiLevelType w:val="multilevel"/>
    <w:tmpl w:val="E71E2A6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A04988"/>
    <w:multiLevelType w:val="hybridMultilevel"/>
    <w:tmpl w:val="CFAA272A"/>
    <w:lvl w:ilvl="0" w:tplc="D95EAF0A">
      <w:start w:val="1"/>
      <w:numFmt w:val="decimal"/>
      <w:pStyle w:val="Heading1"/>
      <w:lvlText w:val="%1."/>
      <w:lvlJc w:val="left"/>
      <w:pPr>
        <w:ind w:left="720" w:hanging="360"/>
      </w:pPr>
    </w:lvl>
    <w:lvl w:ilvl="1" w:tplc="640ED0C8">
      <w:start w:val="1"/>
      <w:numFmt w:val="decimal"/>
      <w:pStyle w:val="Heading2"/>
      <w:lvlText w:val="5.%2."/>
      <w:lvlJc w:val="left"/>
      <w:pPr>
        <w:ind w:left="36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pStyle w:val="Heading7"/>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80858724">
    <w:abstractNumId w:val="11"/>
  </w:num>
  <w:num w:numId="2" w16cid:durableId="226304370">
    <w:abstractNumId w:val="7"/>
  </w:num>
  <w:num w:numId="3" w16cid:durableId="1185048524">
    <w:abstractNumId w:val="0"/>
  </w:num>
  <w:num w:numId="4" w16cid:durableId="1499270041">
    <w:abstractNumId w:val="8"/>
  </w:num>
  <w:num w:numId="5" w16cid:durableId="662244759">
    <w:abstractNumId w:val="6"/>
  </w:num>
  <w:num w:numId="6" w16cid:durableId="2014525591">
    <w:abstractNumId w:val="5"/>
  </w:num>
  <w:num w:numId="7" w16cid:durableId="991325922">
    <w:abstractNumId w:val="4"/>
  </w:num>
  <w:num w:numId="8" w16cid:durableId="1308701679">
    <w:abstractNumId w:val="10"/>
  </w:num>
  <w:num w:numId="9" w16cid:durableId="1229877603">
    <w:abstractNumId w:val="3"/>
  </w:num>
  <w:num w:numId="10" w16cid:durableId="1154566918">
    <w:abstractNumId w:val="9"/>
  </w:num>
  <w:num w:numId="11" w16cid:durableId="309481300">
    <w:abstractNumId w:val="2"/>
  </w:num>
  <w:num w:numId="12" w16cid:durableId="13112751">
    <w:abstractNumId w:val="11"/>
  </w:num>
  <w:num w:numId="13" w16cid:durableId="1321730940">
    <w:abstractNumId w:val="11"/>
  </w:num>
  <w:num w:numId="14" w16cid:durableId="412430322">
    <w:abstractNumId w:val="11"/>
  </w:num>
  <w:num w:numId="15" w16cid:durableId="1321734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2395C"/>
    <w:rsid w:val="00024B2D"/>
    <w:rsid w:val="00024CE6"/>
    <w:rsid w:val="00030377"/>
    <w:rsid w:val="00037488"/>
    <w:rsid w:val="00040532"/>
    <w:rsid w:val="00070D9C"/>
    <w:rsid w:val="00080D85"/>
    <w:rsid w:val="0008180B"/>
    <w:rsid w:val="000966D5"/>
    <w:rsid w:val="000A3409"/>
    <w:rsid w:val="000C3796"/>
    <w:rsid w:val="000D28CF"/>
    <w:rsid w:val="000D6361"/>
    <w:rsid w:val="000F2B8E"/>
    <w:rsid w:val="000F35C9"/>
    <w:rsid w:val="000F516E"/>
    <w:rsid w:val="00110EBB"/>
    <w:rsid w:val="00124C71"/>
    <w:rsid w:val="00127267"/>
    <w:rsid w:val="00127CAF"/>
    <w:rsid w:val="00133F8F"/>
    <w:rsid w:val="00177463"/>
    <w:rsid w:val="00180BC6"/>
    <w:rsid w:val="00186AB8"/>
    <w:rsid w:val="001A16FC"/>
    <w:rsid w:val="001D0308"/>
    <w:rsid w:val="001D72A5"/>
    <w:rsid w:val="001E07EF"/>
    <w:rsid w:val="00210651"/>
    <w:rsid w:val="0022679C"/>
    <w:rsid w:val="0024080B"/>
    <w:rsid w:val="00251D04"/>
    <w:rsid w:val="00293D72"/>
    <w:rsid w:val="00297106"/>
    <w:rsid w:val="002A3E1A"/>
    <w:rsid w:val="002C6B4C"/>
    <w:rsid w:val="002D334C"/>
    <w:rsid w:val="002D5E5D"/>
    <w:rsid w:val="0030448F"/>
    <w:rsid w:val="00316509"/>
    <w:rsid w:val="00321964"/>
    <w:rsid w:val="003244C0"/>
    <w:rsid w:val="00326571"/>
    <w:rsid w:val="0033563F"/>
    <w:rsid w:val="00375730"/>
    <w:rsid w:val="00375F54"/>
    <w:rsid w:val="0037665A"/>
    <w:rsid w:val="00393084"/>
    <w:rsid w:val="00395043"/>
    <w:rsid w:val="003A11ED"/>
    <w:rsid w:val="003C6BA3"/>
    <w:rsid w:val="003D7DA5"/>
    <w:rsid w:val="003F22A6"/>
    <w:rsid w:val="00433198"/>
    <w:rsid w:val="00434C12"/>
    <w:rsid w:val="004352DA"/>
    <w:rsid w:val="004370E3"/>
    <w:rsid w:val="00441486"/>
    <w:rsid w:val="00443104"/>
    <w:rsid w:val="00446E6D"/>
    <w:rsid w:val="00464AC4"/>
    <w:rsid w:val="00477911"/>
    <w:rsid w:val="00493E2C"/>
    <w:rsid w:val="004A2845"/>
    <w:rsid w:val="004B24DD"/>
    <w:rsid w:val="004B3325"/>
    <w:rsid w:val="004C3D35"/>
    <w:rsid w:val="004E4C88"/>
    <w:rsid w:val="00507CAE"/>
    <w:rsid w:val="00537987"/>
    <w:rsid w:val="0056042B"/>
    <w:rsid w:val="005B042E"/>
    <w:rsid w:val="005B76AD"/>
    <w:rsid w:val="005D1143"/>
    <w:rsid w:val="00601428"/>
    <w:rsid w:val="006045C9"/>
    <w:rsid w:val="00613850"/>
    <w:rsid w:val="00613E1C"/>
    <w:rsid w:val="0063363B"/>
    <w:rsid w:val="00643C76"/>
    <w:rsid w:val="00651FB0"/>
    <w:rsid w:val="00653AE4"/>
    <w:rsid w:val="00653C56"/>
    <w:rsid w:val="00654691"/>
    <w:rsid w:val="00654EAA"/>
    <w:rsid w:val="006757F3"/>
    <w:rsid w:val="00677D5D"/>
    <w:rsid w:val="00693B15"/>
    <w:rsid w:val="006F7ADE"/>
    <w:rsid w:val="007019B5"/>
    <w:rsid w:val="007137F7"/>
    <w:rsid w:val="00720608"/>
    <w:rsid w:val="00721522"/>
    <w:rsid w:val="00725A24"/>
    <w:rsid w:val="00740465"/>
    <w:rsid w:val="00750E66"/>
    <w:rsid w:val="0075517B"/>
    <w:rsid w:val="00787F4D"/>
    <w:rsid w:val="007C1268"/>
    <w:rsid w:val="007C661C"/>
    <w:rsid w:val="007D648A"/>
    <w:rsid w:val="007F2B13"/>
    <w:rsid w:val="00807910"/>
    <w:rsid w:val="00834009"/>
    <w:rsid w:val="00837863"/>
    <w:rsid w:val="0085280F"/>
    <w:rsid w:val="00856412"/>
    <w:rsid w:val="00860774"/>
    <w:rsid w:val="008D71C1"/>
    <w:rsid w:val="008F4F73"/>
    <w:rsid w:val="00900801"/>
    <w:rsid w:val="009261F7"/>
    <w:rsid w:val="00931E8E"/>
    <w:rsid w:val="0094780E"/>
    <w:rsid w:val="00952969"/>
    <w:rsid w:val="0096561C"/>
    <w:rsid w:val="00973D0D"/>
    <w:rsid w:val="009821C2"/>
    <w:rsid w:val="009943C7"/>
    <w:rsid w:val="009A7A01"/>
    <w:rsid w:val="009B0966"/>
    <w:rsid w:val="009D3D4A"/>
    <w:rsid w:val="00A118EC"/>
    <w:rsid w:val="00A17CA8"/>
    <w:rsid w:val="00A25DF0"/>
    <w:rsid w:val="00A44EBE"/>
    <w:rsid w:val="00A8085A"/>
    <w:rsid w:val="00A836E5"/>
    <w:rsid w:val="00A865E3"/>
    <w:rsid w:val="00AB5820"/>
    <w:rsid w:val="00AB682B"/>
    <w:rsid w:val="00AC3E97"/>
    <w:rsid w:val="00AE7B4D"/>
    <w:rsid w:val="00B17685"/>
    <w:rsid w:val="00B22D0D"/>
    <w:rsid w:val="00B65212"/>
    <w:rsid w:val="00B865F7"/>
    <w:rsid w:val="00BB3920"/>
    <w:rsid w:val="00BB5316"/>
    <w:rsid w:val="00BF3DDA"/>
    <w:rsid w:val="00BF58BC"/>
    <w:rsid w:val="00C3255B"/>
    <w:rsid w:val="00C65AF4"/>
    <w:rsid w:val="00C67618"/>
    <w:rsid w:val="00C74B07"/>
    <w:rsid w:val="00C754D5"/>
    <w:rsid w:val="00C9251F"/>
    <w:rsid w:val="00C92E72"/>
    <w:rsid w:val="00D04F99"/>
    <w:rsid w:val="00D0673C"/>
    <w:rsid w:val="00D264A9"/>
    <w:rsid w:val="00D30E25"/>
    <w:rsid w:val="00D407BA"/>
    <w:rsid w:val="00D41896"/>
    <w:rsid w:val="00D842DF"/>
    <w:rsid w:val="00D91923"/>
    <w:rsid w:val="00DB4B08"/>
    <w:rsid w:val="00DC4D9A"/>
    <w:rsid w:val="00DF6ABD"/>
    <w:rsid w:val="00E7246A"/>
    <w:rsid w:val="00E93B19"/>
    <w:rsid w:val="00ED60AC"/>
    <w:rsid w:val="00EF5D00"/>
    <w:rsid w:val="00F25A82"/>
    <w:rsid w:val="00F57FCC"/>
    <w:rsid w:val="00F71602"/>
    <w:rsid w:val="00F81344"/>
    <w:rsid w:val="00FB03B2"/>
    <w:rsid w:val="00FC5C88"/>
    <w:rsid w:val="00FE56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C6427EB"/>
  <w15:chartTrackingRefBased/>
  <w15:docId w15:val="{52F73106-DA1B-4646-9182-554628273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17B"/>
  </w:style>
  <w:style w:type="paragraph" w:styleId="Heading1">
    <w:name w:val="heading 1"/>
    <w:basedOn w:val="Normal"/>
    <w:next w:val="Normal"/>
    <w:link w:val="Heading1Char"/>
    <w:autoRedefine/>
    <w:qFormat/>
    <w:rsid w:val="00177463"/>
    <w:pPr>
      <w:keepNext/>
      <w:numPr>
        <w:numId w:val="1"/>
      </w:numPr>
      <w:spacing w:before="240" w:after="120" w:line="240" w:lineRule="auto"/>
      <w:ind w:left="567" w:hanging="567"/>
      <w:outlineLvl w:val="0"/>
    </w:pPr>
    <w:rPr>
      <w:rFonts w:eastAsia="Times New Roman" w:cs="Arial"/>
      <w:b/>
      <w:color w:val="17253F"/>
      <w:kern w:val="32"/>
      <w:sz w:val="28"/>
      <w:szCs w:val="28"/>
    </w:rPr>
  </w:style>
  <w:style w:type="paragraph" w:styleId="Heading2">
    <w:name w:val="heading 2"/>
    <w:basedOn w:val="Heading1"/>
    <w:next w:val="Normal"/>
    <w:link w:val="Heading2Char"/>
    <w:qFormat/>
    <w:rsid w:val="001E07EF"/>
    <w:pPr>
      <w:numPr>
        <w:ilvl w:val="1"/>
      </w:numPr>
      <w:outlineLvl w:val="1"/>
    </w:pPr>
    <w:rPr>
      <w:b w:val="0"/>
      <w:color w:val="44546A" w:themeColor="text2"/>
      <w:kern w:val="28"/>
    </w:rPr>
  </w:style>
  <w:style w:type="paragraph" w:styleId="Heading7">
    <w:name w:val="heading 7"/>
    <w:aliases w:val="Appendices"/>
    <w:basedOn w:val="Heading1"/>
    <w:next w:val="Normal"/>
    <w:link w:val="Heading7Char"/>
    <w:qFormat/>
    <w:rsid w:val="001E07EF"/>
    <w:pPr>
      <w:numPr>
        <w:ilvl w:val="6"/>
      </w:numPr>
      <w:spacing w:after="60"/>
      <w:outlineLvl w:val="6"/>
    </w:pPr>
    <w:rPr>
      <w:rFonts w:ascii="Verdana" w:hAnsi="Verdana"/>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1E07EF"/>
    <w:pPr>
      <w:tabs>
        <w:tab w:val="left" w:pos="400"/>
        <w:tab w:val="right" w:leader="dot" w:pos="9639"/>
      </w:tabs>
      <w:spacing w:after="0" w:line="360" w:lineRule="auto"/>
    </w:pPr>
    <w:rPr>
      <w:rFonts w:ascii="Arial" w:eastAsia="Times New Roman" w:hAnsi="Arial" w:cs="Arial"/>
      <w:color w:val="333333"/>
      <w:kern w:val="28"/>
      <w:szCs w:val="20"/>
    </w:rPr>
  </w:style>
  <w:style w:type="paragraph" w:styleId="TOC2">
    <w:name w:val="toc 2"/>
    <w:basedOn w:val="Normal"/>
    <w:next w:val="Normal"/>
    <w:autoRedefine/>
    <w:uiPriority w:val="39"/>
    <w:rsid w:val="001E07EF"/>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177463"/>
    <w:rPr>
      <w:rFonts w:eastAsia="Times New Roman" w:cs="Arial"/>
      <w:b/>
      <w:color w:val="17253F"/>
      <w:kern w:val="32"/>
      <w:sz w:val="28"/>
      <w:szCs w:val="28"/>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paragraph" w:styleId="Revision">
    <w:name w:val="Revision"/>
    <w:hidden/>
    <w:uiPriority w:val="99"/>
    <w:semiHidden/>
    <w:rsid w:val="006757F3"/>
    <w:pPr>
      <w:spacing w:after="0" w:line="240" w:lineRule="auto"/>
    </w:pPr>
  </w:style>
  <w:style w:type="character" w:styleId="CommentReference">
    <w:name w:val="annotation reference"/>
    <w:basedOn w:val="DefaultParagraphFont"/>
    <w:uiPriority w:val="99"/>
    <w:semiHidden/>
    <w:unhideWhenUsed/>
    <w:rsid w:val="002D334C"/>
    <w:rPr>
      <w:sz w:val="16"/>
      <w:szCs w:val="16"/>
    </w:rPr>
  </w:style>
  <w:style w:type="paragraph" w:styleId="CommentText">
    <w:name w:val="annotation text"/>
    <w:basedOn w:val="Normal"/>
    <w:link w:val="CommentTextChar"/>
    <w:uiPriority w:val="99"/>
    <w:semiHidden/>
    <w:unhideWhenUsed/>
    <w:rsid w:val="002D334C"/>
    <w:pPr>
      <w:spacing w:line="240" w:lineRule="auto"/>
    </w:pPr>
    <w:rPr>
      <w:sz w:val="20"/>
      <w:szCs w:val="20"/>
    </w:rPr>
  </w:style>
  <w:style w:type="character" w:customStyle="1" w:styleId="CommentTextChar">
    <w:name w:val="Comment Text Char"/>
    <w:basedOn w:val="DefaultParagraphFont"/>
    <w:link w:val="CommentText"/>
    <w:uiPriority w:val="99"/>
    <w:semiHidden/>
    <w:rsid w:val="002D334C"/>
    <w:rPr>
      <w:sz w:val="20"/>
      <w:szCs w:val="20"/>
    </w:rPr>
  </w:style>
  <w:style w:type="paragraph" w:styleId="CommentSubject">
    <w:name w:val="annotation subject"/>
    <w:basedOn w:val="CommentText"/>
    <w:next w:val="CommentText"/>
    <w:link w:val="CommentSubjectChar"/>
    <w:uiPriority w:val="99"/>
    <w:semiHidden/>
    <w:unhideWhenUsed/>
    <w:rsid w:val="002D334C"/>
    <w:rPr>
      <w:b/>
      <w:bCs/>
    </w:rPr>
  </w:style>
  <w:style w:type="character" w:customStyle="1" w:styleId="CommentSubjectChar">
    <w:name w:val="Comment Subject Char"/>
    <w:basedOn w:val="CommentTextChar"/>
    <w:link w:val="CommentSubject"/>
    <w:uiPriority w:val="99"/>
    <w:semiHidden/>
    <w:rsid w:val="002D33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215649\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c1c3529a-4063-4275-bdde-e2623f9283a3"/>
    <ds:schemaRef ds:uri="http://purl.org/dc/terms/"/>
    <ds:schemaRef ds:uri="http://purl.org/dc/elements/1.1/"/>
    <ds:schemaRef ds:uri="http://purl.org/dc/dcmitype/"/>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2142F51C-3E5A-475D-88DC-52A405F172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DPOSS-Document (1).dotx</Template>
  <TotalTime>278</TotalTime>
  <Pages>7</Pages>
  <Words>1273</Words>
  <Characters>7259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8515</CharactersWithSpaces>
  <SharedDoc>false</SharedDoc>
  <HLinks>
    <vt:vector size="96" baseType="variant">
      <vt:variant>
        <vt:i4>1245239</vt:i4>
      </vt:variant>
      <vt:variant>
        <vt:i4>92</vt:i4>
      </vt:variant>
      <vt:variant>
        <vt:i4>0</vt:i4>
      </vt:variant>
      <vt:variant>
        <vt:i4>5</vt:i4>
      </vt:variant>
      <vt:variant>
        <vt:lpwstr/>
      </vt:variant>
      <vt:variant>
        <vt:lpwstr>_Toc136354507</vt:lpwstr>
      </vt:variant>
      <vt:variant>
        <vt:i4>1245239</vt:i4>
      </vt:variant>
      <vt:variant>
        <vt:i4>86</vt:i4>
      </vt:variant>
      <vt:variant>
        <vt:i4>0</vt:i4>
      </vt:variant>
      <vt:variant>
        <vt:i4>5</vt:i4>
      </vt:variant>
      <vt:variant>
        <vt:lpwstr/>
      </vt:variant>
      <vt:variant>
        <vt:lpwstr>_Toc136354506</vt:lpwstr>
      </vt:variant>
      <vt:variant>
        <vt:i4>1245239</vt:i4>
      </vt:variant>
      <vt:variant>
        <vt:i4>80</vt:i4>
      </vt:variant>
      <vt:variant>
        <vt:i4>0</vt:i4>
      </vt:variant>
      <vt:variant>
        <vt:i4>5</vt:i4>
      </vt:variant>
      <vt:variant>
        <vt:lpwstr/>
      </vt:variant>
      <vt:variant>
        <vt:lpwstr>_Toc136354505</vt:lpwstr>
      </vt:variant>
      <vt:variant>
        <vt:i4>1245239</vt:i4>
      </vt:variant>
      <vt:variant>
        <vt:i4>74</vt:i4>
      </vt:variant>
      <vt:variant>
        <vt:i4>0</vt:i4>
      </vt:variant>
      <vt:variant>
        <vt:i4>5</vt:i4>
      </vt:variant>
      <vt:variant>
        <vt:lpwstr/>
      </vt:variant>
      <vt:variant>
        <vt:lpwstr>_Toc136354504</vt:lpwstr>
      </vt:variant>
      <vt:variant>
        <vt:i4>1245239</vt:i4>
      </vt:variant>
      <vt:variant>
        <vt:i4>68</vt:i4>
      </vt:variant>
      <vt:variant>
        <vt:i4>0</vt:i4>
      </vt:variant>
      <vt:variant>
        <vt:i4>5</vt:i4>
      </vt:variant>
      <vt:variant>
        <vt:lpwstr/>
      </vt:variant>
      <vt:variant>
        <vt:lpwstr>_Toc136354503</vt:lpwstr>
      </vt:variant>
      <vt:variant>
        <vt:i4>1245239</vt:i4>
      </vt:variant>
      <vt:variant>
        <vt:i4>62</vt:i4>
      </vt:variant>
      <vt:variant>
        <vt:i4>0</vt:i4>
      </vt:variant>
      <vt:variant>
        <vt:i4>5</vt:i4>
      </vt:variant>
      <vt:variant>
        <vt:lpwstr/>
      </vt:variant>
      <vt:variant>
        <vt:lpwstr>_Toc136354502</vt:lpwstr>
      </vt:variant>
      <vt:variant>
        <vt:i4>1245239</vt:i4>
      </vt:variant>
      <vt:variant>
        <vt:i4>56</vt:i4>
      </vt:variant>
      <vt:variant>
        <vt:i4>0</vt:i4>
      </vt:variant>
      <vt:variant>
        <vt:i4>5</vt:i4>
      </vt:variant>
      <vt:variant>
        <vt:lpwstr/>
      </vt:variant>
      <vt:variant>
        <vt:lpwstr>_Toc136354501</vt:lpwstr>
      </vt:variant>
      <vt:variant>
        <vt:i4>1245239</vt:i4>
      </vt:variant>
      <vt:variant>
        <vt:i4>50</vt:i4>
      </vt:variant>
      <vt:variant>
        <vt:i4>0</vt:i4>
      </vt:variant>
      <vt:variant>
        <vt:i4>5</vt:i4>
      </vt:variant>
      <vt:variant>
        <vt:lpwstr/>
      </vt:variant>
      <vt:variant>
        <vt:lpwstr>_Toc136354500</vt:lpwstr>
      </vt:variant>
      <vt:variant>
        <vt:i4>1703990</vt:i4>
      </vt:variant>
      <vt:variant>
        <vt:i4>44</vt:i4>
      </vt:variant>
      <vt:variant>
        <vt:i4>0</vt:i4>
      </vt:variant>
      <vt:variant>
        <vt:i4>5</vt:i4>
      </vt:variant>
      <vt:variant>
        <vt:lpwstr/>
      </vt:variant>
      <vt:variant>
        <vt:lpwstr>_Toc136354499</vt:lpwstr>
      </vt:variant>
      <vt:variant>
        <vt:i4>1703990</vt:i4>
      </vt:variant>
      <vt:variant>
        <vt:i4>38</vt:i4>
      </vt:variant>
      <vt:variant>
        <vt:i4>0</vt:i4>
      </vt:variant>
      <vt:variant>
        <vt:i4>5</vt:i4>
      </vt:variant>
      <vt:variant>
        <vt:lpwstr/>
      </vt:variant>
      <vt:variant>
        <vt:lpwstr>_Toc136354498</vt:lpwstr>
      </vt:variant>
      <vt:variant>
        <vt:i4>1703990</vt:i4>
      </vt:variant>
      <vt:variant>
        <vt:i4>32</vt:i4>
      </vt:variant>
      <vt:variant>
        <vt:i4>0</vt:i4>
      </vt:variant>
      <vt:variant>
        <vt:i4>5</vt:i4>
      </vt:variant>
      <vt:variant>
        <vt:lpwstr/>
      </vt:variant>
      <vt:variant>
        <vt:lpwstr>_Toc136354497</vt:lpwstr>
      </vt:variant>
      <vt:variant>
        <vt:i4>1703990</vt:i4>
      </vt:variant>
      <vt:variant>
        <vt:i4>26</vt:i4>
      </vt:variant>
      <vt:variant>
        <vt:i4>0</vt:i4>
      </vt:variant>
      <vt:variant>
        <vt:i4>5</vt:i4>
      </vt:variant>
      <vt:variant>
        <vt:lpwstr/>
      </vt:variant>
      <vt:variant>
        <vt:lpwstr>_Toc136354496</vt:lpwstr>
      </vt:variant>
      <vt:variant>
        <vt:i4>1703990</vt:i4>
      </vt:variant>
      <vt:variant>
        <vt:i4>20</vt:i4>
      </vt:variant>
      <vt:variant>
        <vt:i4>0</vt:i4>
      </vt:variant>
      <vt:variant>
        <vt:i4>5</vt:i4>
      </vt:variant>
      <vt:variant>
        <vt:lpwstr/>
      </vt:variant>
      <vt:variant>
        <vt:lpwstr>_Toc136354495</vt:lpwstr>
      </vt:variant>
      <vt:variant>
        <vt:i4>1703990</vt:i4>
      </vt:variant>
      <vt:variant>
        <vt:i4>14</vt:i4>
      </vt:variant>
      <vt:variant>
        <vt:i4>0</vt:i4>
      </vt:variant>
      <vt:variant>
        <vt:i4>5</vt:i4>
      </vt:variant>
      <vt:variant>
        <vt:lpwstr/>
      </vt:variant>
      <vt:variant>
        <vt:lpwstr>_Toc136354494</vt:lpwstr>
      </vt:variant>
      <vt:variant>
        <vt:i4>1703990</vt:i4>
      </vt:variant>
      <vt:variant>
        <vt:i4>8</vt:i4>
      </vt:variant>
      <vt:variant>
        <vt:i4>0</vt:i4>
      </vt:variant>
      <vt:variant>
        <vt:i4>5</vt:i4>
      </vt:variant>
      <vt:variant>
        <vt:lpwstr/>
      </vt:variant>
      <vt:variant>
        <vt:lpwstr>_Toc136354493</vt:lpwstr>
      </vt:variant>
      <vt:variant>
        <vt:i4>1703990</vt:i4>
      </vt:variant>
      <vt:variant>
        <vt:i4>2</vt:i4>
      </vt:variant>
      <vt:variant>
        <vt:i4>0</vt:i4>
      </vt:variant>
      <vt:variant>
        <vt:i4>5</vt:i4>
      </vt:variant>
      <vt:variant>
        <vt:lpwstr/>
      </vt:variant>
      <vt:variant>
        <vt:lpwstr>_Toc136354492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Harries</dc:creator>
  <cp:keywords/>
  <dc:description/>
  <cp:lastModifiedBy>Louise Evans (Penylan - Roath House Surgery)</cp:lastModifiedBy>
  <cp:revision>79</cp:revision>
  <dcterms:created xsi:type="dcterms:W3CDTF">2023-05-30T17:12:00Z</dcterms:created>
  <dcterms:modified xsi:type="dcterms:W3CDTF">2024-02-23T14:55:00Z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